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F7181">
      <w:pPr>
        <w:keepNext w:val="0"/>
        <w:keepLines w:val="0"/>
        <w:pageBreakBefore w:val="0"/>
        <w:widowControl w:val="0"/>
        <w:kinsoku/>
        <w:wordWrap/>
        <w:overflowPunct/>
        <w:topLinePunct w:val="0"/>
        <w:autoSpaceDE/>
        <w:autoSpaceDN/>
        <w:bidi w:val="0"/>
        <w:adjustRightInd/>
        <w:snapToGrid/>
        <w:spacing w:before="260" w:after="260" w:line="590" w:lineRule="exact"/>
        <w:ind w:left="0" w:leftChars="0" w:right="0" w:rightChars="0" w:firstLine="0" w:firstLineChars="0"/>
        <w:jc w:val="center"/>
        <w:textAlignment w:val="auto"/>
        <w:outlineLvl w:val="9"/>
        <w:rPr>
          <w:rFonts w:hint="eastAsia"/>
          <w:lang w:val="en-US" w:eastAsia="zh-CN"/>
        </w:rPr>
      </w:pPr>
      <w:r>
        <w:rPr>
          <w:rFonts w:hint="eastAsia" w:ascii="方正小标宋简体" w:hAnsi="方正小标宋简体" w:eastAsia="方正小标宋简体" w:cs="方正小标宋简体"/>
          <w:b/>
          <w:bCs/>
          <w:snapToGrid/>
          <w:kern w:val="2"/>
          <w:sz w:val="44"/>
          <w:szCs w:val="44"/>
          <w:lang w:val="en-US" w:eastAsia="zh-CN" w:bidi="ar-SA"/>
        </w:rPr>
        <w:t>泄洪预警专报</w:t>
      </w:r>
    </w:p>
    <w:p w14:paraId="60791D75">
      <w:pPr>
        <w:spacing w:before="68" w:line="222" w:lineRule="auto"/>
        <w:jc w:val="center"/>
        <w:rPr>
          <w:rFonts w:ascii="黑体" w:hAnsi="黑体" w:eastAsia="黑体" w:cs="黑体"/>
          <w:sz w:val="34"/>
          <w:szCs w:val="34"/>
        </w:rPr>
      </w:pPr>
      <w:r>
        <w:rPr>
          <w:rFonts w:ascii="黑体" w:hAnsi="黑体" w:eastAsia="黑体" w:cs="黑体"/>
          <w:b/>
          <w:bCs/>
          <w:spacing w:val="9"/>
          <w:sz w:val="34"/>
          <w:szCs w:val="34"/>
        </w:rPr>
        <w:t>202</w:t>
      </w:r>
      <w:r>
        <w:rPr>
          <w:rFonts w:hint="eastAsia" w:ascii="黑体" w:hAnsi="黑体" w:eastAsia="黑体" w:cs="黑体"/>
          <w:b/>
          <w:bCs/>
          <w:spacing w:val="9"/>
          <w:sz w:val="34"/>
          <w:szCs w:val="34"/>
          <w:lang w:val="en-US" w:eastAsia="zh-CN"/>
        </w:rPr>
        <w:t>5</w:t>
      </w:r>
      <w:r>
        <w:rPr>
          <w:rFonts w:ascii="黑体" w:hAnsi="黑体" w:eastAsia="黑体" w:cs="黑体"/>
          <w:b/>
          <w:bCs/>
          <w:spacing w:val="9"/>
          <w:sz w:val="34"/>
          <w:szCs w:val="34"/>
        </w:rPr>
        <w:t>年第</w:t>
      </w:r>
      <w:r>
        <w:rPr>
          <w:rFonts w:hint="eastAsia" w:ascii="黑体" w:hAnsi="黑体" w:eastAsia="黑体" w:cs="黑体"/>
          <w:b/>
          <w:bCs/>
          <w:spacing w:val="9"/>
          <w:sz w:val="34"/>
          <w:szCs w:val="34"/>
          <w:lang w:val="en-US" w:eastAsia="zh-CN"/>
        </w:rPr>
        <w:t>01</w:t>
      </w:r>
      <w:r>
        <w:rPr>
          <w:rFonts w:ascii="黑体" w:hAnsi="黑体" w:eastAsia="黑体" w:cs="黑体"/>
          <w:spacing w:val="9"/>
          <w:sz w:val="34"/>
          <w:szCs w:val="34"/>
        </w:rPr>
        <w:t xml:space="preserve"> </w:t>
      </w:r>
      <w:r>
        <w:rPr>
          <w:rFonts w:ascii="黑体" w:hAnsi="黑体" w:eastAsia="黑体" w:cs="黑体"/>
          <w:b/>
          <w:bCs/>
          <w:spacing w:val="9"/>
          <w:sz w:val="34"/>
          <w:szCs w:val="34"/>
        </w:rPr>
        <w:t>期</w:t>
      </w:r>
    </w:p>
    <w:p w14:paraId="16A5CD4A">
      <w:pPr>
        <w:keepNext w:val="0"/>
        <w:keepLines w:val="0"/>
        <w:pageBreakBefore w:val="0"/>
        <w:widowControl w:val="0"/>
        <w:kinsoku/>
        <w:wordWrap/>
        <w:overflowPunct/>
        <w:topLinePunct w:val="0"/>
        <w:autoSpaceDE/>
        <w:autoSpaceDN/>
        <w:bidi w:val="0"/>
        <w:adjustRightInd/>
        <w:snapToGrid/>
        <w:spacing w:before="260" w:after="260"/>
        <w:ind w:left="0" w:leftChars="0" w:right="0" w:rightChars="0" w:firstLine="0" w:firstLineChars="0"/>
        <w:textAlignment w:val="auto"/>
        <w:outlineLvl w:val="9"/>
        <w:rPr>
          <w:rFonts w:hint="eastAsia" w:ascii="宋体" w:hAnsi="宋体" w:eastAsia="宋体" w:cs="宋体"/>
          <w:b/>
          <w:sz w:val="28"/>
          <w:szCs w:val="28"/>
          <w:u w:val="thick" w:color="FF0000"/>
          <w:lang w:val="en-US" w:eastAsia="zh-CN"/>
        </w:rPr>
      </w:pPr>
      <w:r>
        <w:rPr>
          <w:rFonts w:hint="eastAsia" w:ascii="宋体" w:hAnsi="宋体" w:cs="宋体"/>
          <w:b/>
          <w:sz w:val="28"/>
          <w:szCs w:val="28"/>
          <w:u w:val="thick" w:color="FF0000"/>
          <w:lang w:val="en-US" w:eastAsia="zh-CN"/>
        </w:rPr>
        <w:t xml:space="preserve"> </w:t>
      </w:r>
      <w:r>
        <w:rPr>
          <w:rFonts w:hint="eastAsia" w:ascii="宋体" w:hAnsi="宋体" w:eastAsia="宋体" w:cs="宋体"/>
          <w:b/>
          <w:sz w:val="28"/>
          <w:szCs w:val="28"/>
          <w:u w:val="thick" w:color="FF0000"/>
          <w:lang w:val="en-US" w:eastAsia="zh-CN"/>
        </w:rPr>
        <w:t>南宁交通资产管理有限责任公司</w:t>
      </w:r>
      <w:r>
        <w:rPr>
          <w:rFonts w:hint="eastAsia" w:ascii="宋体" w:hAnsi="宋体" w:cs="宋体"/>
          <w:b/>
          <w:sz w:val="28"/>
          <w:szCs w:val="28"/>
          <w:u w:val="thick" w:color="FF0000"/>
          <w:lang w:val="en-US" w:eastAsia="zh-CN"/>
        </w:rPr>
        <w:t xml:space="preserve">                  </w:t>
      </w:r>
      <w:r>
        <w:rPr>
          <w:rFonts w:hint="eastAsia" w:ascii="宋体" w:hAnsi="宋体" w:eastAsia="宋体" w:cs="宋体"/>
          <w:b/>
          <w:sz w:val="28"/>
          <w:szCs w:val="28"/>
          <w:u w:val="thick" w:color="FF0000"/>
          <w:lang w:val="en-US" w:eastAsia="zh-CN"/>
        </w:rPr>
        <w:t xml:space="preserve">   </w:t>
      </w:r>
      <w:r>
        <w:rPr>
          <w:rFonts w:hint="eastAsia" w:ascii="宋体" w:hAnsi="宋体" w:cs="宋体"/>
          <w:b/>
          <w:sz w:val="28"/>
          <w:szCs w:val="28"/>
          <w:u w:val="thick" w:color="FF0000"/>
          <w:lang w:val="en-US" w:eastAsia="zh-CN"/>
        </w:rPr>
        <w:t xml:space="preserve"> 签发人：韦敏忠 </w:t>
      </w:r>
      <w:r>
        <w:rPr>
          <w:rFonts w:hint="eastAsia" w:ascii="宋体" w:hAnsi="宋体" w:cs="宋体"/>
          <w:b/>
          <w:sz w:val="28"/>
          <w:szCs w:val="28"/>
          <w:u w:color="auto"/>
          <w:lang w:val="en-US" w:eastAsia="zh-CN"/>
        </w:rPr>
        <w:t xml:space="preserve"> </w:t>
      </w:r>
    </w:p>
    <w:p w14:paraId="4FC7519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仿宋_GB2312" w:cs="Times New Roman"/>
          <w:snapToGrid/>
          <w:color w:val="000000"/>
          <w:kern w:val="2"/>
          <w:sz w:val="28"/>
          <w:szCs w:val="28"/>
          <w:lang w:val="en-US" w:eastAsia="zh-CN" w:bidi="ar-SA"/>
        </w:rPr>
      </w:pPr>
      <w:r>
        <w:rPr>
          <w:rFonts w:hint="eastAsia" w:ascii="方正小标宋简体" w:hAnsi="方正小标宋简体" w:eastAsia="方正小标宋简体" w:cs="方正小标宋简体"/>
          <w:b/>
          <w:bCs/>
          <w:snapToGrid/>
          <w:kern w:val="2"/>
          <w:sz w:val="40"/>
          <w:szCs w:val="40"/>
          <w:lang w:val="en-US" w:eastAsia="zh-CN" w:bidi="ar-SA"/>
        </w:rPr>
        <w:t>广西南宁市邕宁水利枢纽泄洪预警</w:t>
      </w:r>
    </w:p>
    <w:p w14:paraId="7EF2320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仿宋_GB2312" w:cs="Times New Roman"/>
          <w:snapToGrid/>
          <w:color w:val="000000"/>
          <w:kern w:val="2"/>
          <w:sz w:val="32"/>
          <w:szCs w:val="32"/>
          <w:lang w:val="en-US" w:eastAsia="zh-CN" w:bidi="ar-SA"/>
        </w:rPr>
      </w:pPr>
    </w:p>
    <w:p w14:paraId="3D9783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bCs/>
          <w:snapToGrid/>
          <w:color w:val="000000"/>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 xml:space="preserve">邕宁枢纽5月18日22时00分上游水位66.85米，下游水位61.76米，入库流量1600立方米每秒，出库流量1450立方米每秒，发电流量1450立方米每秒，溢流量0立方米每秒，泄水闸门开度0米。 </w:t>
      </w:r>
      <w:r>
        <w:rPr>
          <w:rFonts w:hint="eastAsia" w:ascii="Times New Roman" w:hAnsi="Times New Roman" w:eastAsia="仿宋_GB2312" w:cs="Times New Roman"/>
          <w:b/>
          <w:bCs/>
          <w:snapToGrid/>
          <w:color w:val="000000"/>
          <w:kern w:val="2"/>
          <w:sz w:val="32"/>
          <w:szCs w:val="32"/>
          <w:lang w:val="en-US" w:eastAsia="zh-CN" w:bidi="ar-SA"/>
        </w:rPr>
        <w:t xml:space="preserve">  </w:t>
      </w:r>
    </w:p>
    <w:p w14:paraId="6E857C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
          <w:sz w:val="32"/>
          <w:szCs w:val="32"/>
          <w:lang w:val="en-US" w:eastAsia="zh-CN" w:bidi="ar-SA"/>
        </w:rPr>
      </w:pPr>
      <w:r>
        <w:rPr>
          <w:rFonts w:hint="eastAsia" w:eastAsia="仿宋_GB2312" w:cs="Times New Roman"/>
          <w:b w:val="0"/>
          <w:sz w:val="32"/>
          <w:highlight w:val="none"/>
          <w:lang w:val="en-US" w:eastAsia="zh-CN" w:bidi="ar-SA"/>
        </w:rPr>
        <w:t>5月17日22时-5月18日22时</w:t>
      </w:r>
      <w:r>
        <w:rPr>
          <w:rFonts w:hint="eastAsia" w:ascii="Times New Roman" w:hAnsi="Times New Roman" w:eastAsia="仿宋_GB2312" w:cs="Times New Roman"/>
          <w:snapToGrid/>
          <w:color w:val="000000"/>
          <w:kern w:val="2"/>
          <w:sz w:val="32"/>
          <w:szCs w:val="32"/>
          <w:lang w:val="en-US" w:eastAsia="zh-CN" w:bidi="ar-SA"/>
        </w:rPr>
        <w:t>，左江流域、右江流域及库区流域有中到大雨、暴雨。根据气象部门预测5月18日20时-5月19日20时，左江流域、右江流域及库区流域有中到大雨、暴雨。目前入库流量逐渐增加，为确保邕宁枢纽及上下游人民群众生命财产安全，将严格按照汛期调度方案进行洪水调度。</w:t>
      </w:r>
    </w:p>
    <w:p w14:paraId="419F3C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bCs/>
          <w:snapToGrid/>
          <w:color w:val="000000"/>
          <w:kern w:val="2"/>
          <w:sz w:val="32"/>
          <w:szCs w:val="32"/>
          <w:lang w:val="en-US" w:eastAsia="zh-CN" w:bidi="ar-SA"/>
        </w:rPr>
      </w:pPr>
      <w:r>
        <w:rPr>
          <w:rFonts w:hint="eastAsia" w:ascii="Times New Roman" w:hAnsi="Times New Roman" w:eastAsia="仿宋_GB2312" w:cs="Times New Roman"/>
          <w:b/>
          <w:bCs/>
          <w:snapToGrid/>
          <w:color w:val="000000"/>
          <w:kern w:val="2"/>
          <w:sz w:val="32"/>
          <w:szCs w:val="32"/>
          <w:lang w:val="en-US" w:eastAsia="zh-CN" w:bidi="ar-SA"/>
        </w:rPr>
        <w:t>一、泄洪计划</w:t>
      </w:r>
    </w:p>
    <w:p w14:paraId="12E89B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bCs/>
          <w:snapToGrid/>
          <w:color w:val="000000"/>
          <w:kern w:val="2"/>
          <w:sz w:val="32"/>
          <w:szCs w:val="32"/>
          <w:lang w:val="en-US" w:eastAsia="zh-CN" w:bidi="ar-SA"/>
        </w:rPr>
      </w:pPr>
      <w:r>
        <w:rPr>
          <w:rFonts w:hint="eastAsia" w:ascii="Times New Roman" w:hAnsi="Times New Roman" w:eastAsia="仿宋_GB2312" w:cs="Times New Roman"/>
          <w:snapToGrid/>
          <w:color w:val="000000"/>
          <w:kern w:val="2"/>
          <w:sz w:val="32"/>
          <w:szCs w:val="32"/>
          <w:lang w:val="en-US" w:eastAsia="zh-CN" w:bidi="ar-SA"/>
        </w:rPr>
        <w:t>根据气象、水文信息，预测邕宁枢纽5月18日-5</w:t>
      </w:r>
      <w:bookmarkStart w:id="0" w:name="_GoBack"/>
      <w:bookmarkEnd w:id="0"/>
      <w:r>
        <w:rPr>
          <w:rFonts w:hint="eastAsia" w:ascii="Times New Roman" w:hAnsi="Times New Roman" w:eastAsia="仿宋_GB2312" w:cs="Times New Roman"/>
          <w:snapToGrid/>
          <w:color w:val="000000"/>
          <w:kern w:val="2"/>
          <w:sz w:val="32"/>
          <w:szCs w:val="32"/>
          <w:lang w:val="en-US" w:eastAsia="zh-CN" w:bidi="ar-SA"/>
        </w:rPr>
        <w:t>月20日入库流量约1300-1900m</w:t>
      </w:r>
      <w:r>
        <w:rPr>
          <w:rFonts w:hint="eastAsia" w:ascii="Times New Roman" w:hAnsi="Times New Roman" w:eastAsia="仿宋_GB2312" w:cs="Times New Roman"/>
          <w:snapToGrid/>
          <w:color w:val="000000"/>
          <w:kern w:val="2"/>
          <w:sz w:val="32"/>
          <w:szCs w:val="32"/>
          <w:vertAlign w:val="superscript"/>
          <w:lang w:val="en-US" w:eastAsia="zh-CN" w:bidi="ar-SA"/>
        </w:rPr>
        <w:t>3</w:t>
      </w:r>
      <w:r>
        <w:rPr>
          <w:rFonts w:hint="eastAsia" w:ascii="Times New Roman" w:hAnsi="Times New Roman" w:eastAsia="仿宋_GB2312" w:cs="Times New Roman"/>
          <w:snapToGrid/>
          <w:color w:val="000000"/>
          <w:kern w:val="2"/>
          <w:sz w:val="32"/>
          <w:szCs w:val="32"/>
          <w:lang w:val="en-US" w:eastAsia="zh-CN" w:bidi="ar-SA"/>
        </w:rPr>
        <w:t>/s，计划5月19日1时左右增开泄水闸门泄洪，下</w:t>
      </w:r>
      <w:r>
        <w:rPr>
          <w:rFonts w:hint="eastAsia" w:ascii="Times New Roman" w:hAnsi="Times New Roman" w:eastAsia="仿宋_GB2312" w:cs="Times New Roman"/>
          <w:snapToGrid/>
          <w:color w:val="auto"/>
          <w:kern w:val="2"/>
          <w:sz w:val="32"/>
          <w:szCs w:val="32"/>
          <w:lang w:val="en-US" w:eastAsia="zh-CN" w:bidi="ar-SA"/>
        </w:rPr>
        <w:t>泄流量达到1600m</w:t>
      </w:r>
      <w:r>
        <w:rPr>
          <w:rFonts w:hint="eastAsia" w:ascii="Times New Roman" w:hAnsi="Times New Roman" w:eastAsia="仿宋_GB2312" w:cs="Times New Roman"/>
          <w:snapToGrid/>
          <w:color w:val="auto"/>
          <w:kern w:val="2"/>
          <w:sz w:val="32"/>
          <w:szCs w:val="32"/>
          <w:vertAlign w:val="superscript"/>
          <w:lang w:val="en-US" w:eastAsia="zh-CN" w:bidi="ar-SA"/>
        </w:rPr>
        <w:t>3</w:t>
      </w:r>
      <w:r>
        <w:rPr>
          <w:rFonts w:hint="eastAsia" w:ascii="Times New Roman" w:hAnsi="Times New Roman" w:eastAsia="仿宋_GB2312" w:cs="Times New Roman"/>
          <w:snapToGrid/>
          <w:color w:val="auto"/>
          <w:kern w:val="2"/>
          <w:sz w:val="32"/>
          <w:szCs w:val="32"/>
          <w:lang w:val="en-US" w:eastAsia="zh-CN" w:bidi="ar-SA"/>
        </w:rPr>
        <w:t>/s左右，上游水位控制在66.6-67m左右，泄洪时限为5月18日-5月20日，后续根据来水情况逐渐增减闸门开度,下泄总流量1300-1900m</w:t>
      </w:r>
      <w:r>
        <w:rPr>
          <w:rFonts w:hint="eastAsia" w:ascii="Times New Roman" w:hAnsi="Times New Roman" w:eastAsia="仿宋_GB2312" w:cs="Times New Roman"/>
          <w:snapToGrid/>
          <w:color w:val="auto"/>
          <w:kern w:val="2"/>
          <w:sz w:val="32"/>
          <w:szCs w:val="32"/>
          <w:vertAlign w:val="superscript"/>
          <w:lang w:val="en-US" w:eastAsia="zh-CN" w:bidi="ar-SA"/>
        </w:rPr>
        <w:t>3</w:t>
      </w:r>
      <w:r>
        <w:rPr>
          <w:rFonts w:hint="eastAsia" w:ascii="Times New Roman" w:hAnsi="Times New Roman" w:eastAsia="仿宋_GB2312" w:cs="Times New Roman"/>
          <w:snapToGrid/>
          <w:color w:val="auto"/>
          <w:kern w:val="2"/>
          <w:sz w:val="32"/>
          <w:szCs w:val="32"/>
          <w:lang w:val="en-US" w:eastAsia="zh-CN" w:bidi="ar-SA"/>
        </w:rPr>
        <w:t>/s。</w:t>
      </w:r>
    </w:p>
    <w:p w14:paraId="3226011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cs="Times New Roman"/>
          <w:b/>
          <w:bCs/>
          <w:snapToGrid/>
          <w:color w:val="000000"/>
          <w:kern w:val="2"/>
          <w:sz w:val="32"/>
          <w:szCs w:val="32"/>
          <w:lang w:val="en-US" w:eastAsia="zh-CN" w:bidi="ar-SA"/>
        </w:rPr>
      </w:pPr>
      <w:r>
        <w:rPr>
          <w:rFonts w:hint="eastAsia" w:ascii="Times New Roman" w:hAnsi="Times New Roman" w:eastAsia="仿宋_GB2312" w:cs="Times New Roman"/>
          <w:b/>
          <w:bCs/>
          <w:snapToGrid/>
          <w:color w:val="000000"/>
          <w:kern w:val="2"/>
          <w:sz w:val="32"/>
          <w:szCs w:val="32"/>
          <w:lang w:val="en-US" w:eastAsia="zh-CN" w:bidi="ar-SA"/>
        </w:rPr>
        <w:t>二、防洪措施</w:t>
      </w:r>
    </w:p>
    <w:p w14:paraId="28BF96F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
          <w:sz w:val="32"/>
          <w:szCs w:val="32"/>
          <w:lang w:val="en-US" w:eastAsia="zh-CN" w:bidi="ar-SA"/>
        </w:rPr>
      </w:pPr>
      <w:r>
        <w:rPr>
          <w:rFonts w:hint="eastAsia" w:ascii="Times New Roman" w:hAnsi="Times New Roman" w:eastAsia="仿宋_GB2312" w:cs="Times New Roman"/>
          <w:snapToGrid/>
          <w:color w:val="000000"/>
          <w:kern w:val="2"/>
          <w:sz w:val="32"/>
          <w:szCs w:val="32"/>
          <w:lang w:val="en-US" w:eastAsia="zh-CN" w:bidi="ar-SA"/>
        </w:rPr>
        <w:t>（1）按照要求提前3小时以上发布泄洪预警，及时通知受影响区域的政府部门、机关单位和群众做好防范工作，确保泄洪安全。</w:t>
      </w:r>
    </w:p>
    <w:p w14:paraId="2BA5E1F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napToGrid/>
          <w:color w:val="000000"/>
          <w:kern w:val="2"/>
          <w:sz w:val="32"/>
          <w:szCs w:val="32"/>
          <w:lang w:val="en-US" w:eastAsia="zh-CN" w:bidi="ar-SA"/>
        </w:rPr>
      </w:pPr>
      <w:r>
        <w:rPr>
          <w:rFonts w:hint="eastAsia" w:ascii="Times New Roman" w:hAnsi="Times New Roman" w:eastAsia="仿宋_GB2312" w:cs="Times New Roman"/>
          <w:snapToGrid/>
          <w:color w:val="000000"/>
          <w:kern w:val="2"/>
          <w:sz w:val="32"/>
          <w:szCs w:val="32"/>
          <w:lang w:val="en-US" w:eastAsia="zh-CN" w:bidi="ar-SA"/>
        </w:rPr>
        <w:t>（2）根据洪水调度方案，有序渐进地开启闸门泄洪，避免水位大起大落。同时加强值班，密切关注气象水文趋势变化，实时滚动水情预测，不断优化水库调度方案。</w:t>
      </w:r>
    </w:p>
    <w:p w14:paraId="2269909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napToGrid/>
          <w:color w:val="000000"/>
          <w:kern w:val="2"/>
          <w:sz w:val="32"/>
          <w:szCs w:val="32"/>
          <w:lang w:val="en-US" w:eastAsia="zh-CN" w:bidi="ar-SA"/>
        </w:rPr>
      </w:pPr>
      <w:r>
        <w:rPr>
          <w:rFonts w:hint="eastAsia" w:ascii="Times New Roman" w:hAnsi="Times New Roman" w:eastAsia="仿宋_GB2312" w:cs="Times New Roman"/>
          <w:snapToGrid/>
          <w:color w:val="000000"/>
          <w:kern w:val="2"/>
          <w:sz w:val="32"/>
          <w:szCs w:val="32"/>
          <w:lang w:val="en-US" w:eastAsia="zh-CN" w:bidi="ar-SA"/>
        </w:rPr>
        <w:t>（3） 邕宁</w:t>
      </w:r>
      <w:r>
        <w:rPr>
          <w:rFonts w:hint="eastAsia" w:ascii="Times New Roman" w:hAnsi="Times New Roman" w:eastAsia="仿宋_GB2312" w:cs="Times New Roman"/>
          <w:snapToGrid/>
          <w:color w:val="auto"/>
          <w:kern w:val="2"/>
          <w:sz w:val="32"/>
          <w:szCs w:val="32"/>
          <w:lang w:val="en-US" w:eastAsia="zh-CN" w:bidi="ar-SA"/>
        </w:rPr>
        <w:t>枢纽</w:t>
      </w:r>
      <w:r>
        <w:rPr>
          <w:rFonts w:hint="eastAsia" w:ascii="Times New Roman" w:hAnsi="Times New Roman" w:eastAsia="仿宋_GB2312" w:cs="Times New Roman"/>
          <w:snapToGrid/>
          <w:color w:val="000000"/>
          <w:kern w:val="2"/>
          <w:sz w:val="32"/>
          <w:szCs w:val="32"/>
          <w:lang w:val="en-US" w:eastAsia="zh-CN" w:bidi="ar-SA"/>
        </w:rPr>
        <w:t>将安排专人于泄洪前通过广播通知坝址下游沿岸临水单位及人员，确保泄洪安全。</w:t>
      </w:r>
    </w:p>
    <w:p w14:paraId="2A03B4D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（4）恳请贵单位协同做好邕宁枢纽开闸泄洪宣贯工作，确保受泄洪影响的人民群众、有关单位做好相关防汛准备工作。</w:t>
      </w:r>
    </w:p>
    <w:p w14:paraId="4B8F7D9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Times New Roman" w:hAnsi="Times New Roman" w:eastAsia="仿宋_GB2312" w:cs="Times New Roman"/>
          <w:snapToGrid/>
          <w:color w:val="000000"/>
          <w:kern w:val="2"/>
          <w:sz w:val="32"/>
          <w:szCs w:val="32"/>
          <w:lang w:val="en-US" w:eastAsia="zh-CN" w:bidi="ar-SA"/>
        </w:rPr>
      </w:pPr>
    </w:p>
    <w:p w14:paraId="4ECB0F11">
      <w:pPr>
        <w:pStyle w:val="2"/>
        <w:rPr>
          <w:rFonts w:hint="eastAsia"/>
          <w:lang w:val="en-US" w:eastAsia="zh-CN"/>
        </w:rPr>
      </w:pPr>
    </w:p>
    <w:p w14:paraId="62969D50">
      <w:pPr>
        <w:jc w:val="both"/>
        <w:rPr>
          <w:color w:val="auto"/>
          <w:sz w:val="36"/>
        </w:rPr>
      </w:pPr>
      <w:r>
        <w:rPr>
          <w:color w:val="auto"/>
          <w:sz w:val="36"/>
        </w:rPr>
        <mc:AlternateContent>
          <mc:Choice Requires="wps">
            <w:drawing>
              <wp:anchor distT="0" distB="0" distL="0" distR="0" simplePos="0" relativeHeight="251659264" behindDoc="0" locked="0" layoutInCell="1" allowOverlap="1">
                <wp:simplePos x="0" y="0"/>
                <wp:positionH relativeFrom="column">
                  <wp:posOffset>-11430</wp:posOffset>
                </wp:positionH>
                <wp:positionV relativeFrom="paragraph">
                  <wp:posOffset>160655</wp:posOffset>
                </wp:positionV>
                <wp:extent cx="6037580" cy="0"/>
                <wp:effectExtent l="0" t="0" r="0" b="0"/>
                <wp:wrapNone/>
                <wp:docPr id="1026" name="直接连接符 1"/>
                <wp:cNvGraphicFramePr/>
                <a:graphic xmlns:a="http://schemas.openxmlformats.org/drawingml/2006/main">
                  <a:graphicData uri="http://schemas.microsoft.com/office/word/2010/wordprocessingShape">
                    <wps:wsp>
                      <wps:cNvCnPr/>
                      <wps:spPr>
                        <a:xfrm>
                          <a:off x="0" y="0"/>
                          <a:ext cx="6037580" cy="0"/>
                        </a:xfrm>
                        <a:prstGeom prst="line">
                          <a:avLst/>
                        </a:prstGeom>
                        <a:ln w="19050" cap="flat" cmpd="sng">
                          <a:solidFill>
                            <a:srgbClr val="000000"/>
                          </a:solidFill>
                          <a:prstDash val="solid"/>
                          <a:miter/>
                          <a:headEnd type="none" w="med" len="med"/>
                          <a:tailEnd type="none" w="med" len="med"/>
                        </a:ln>
                      </wps:spPr>
                      <wps:bodyPr/>
                    </wps:wsp>
                  </a:graphicData>
                </a:graphic>
              </wp:anchor>
            </w:drawing>
          </mc:Choice>
          <mc:Fallback>
            <w:pict>
              <v:line id="直接连接符 1" o:spid="_x0000_s1026" o:spt="20" style="position:absolute;left:0pt;margin-left:-0.9pt;margin-top:12.65pt;height:0pt;width:475.4pt;z-index:251659264;mso-width-relative:page;mso-height-relative:page;" filled="f" stroked="t" coordsize="21600,21600" o:gfxdata="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cmlhfYAAAACAEAAA8AAAAAAAAAAQAgAAAAIgAAAGRycy9kb3ducmV2LnhtbFBLAQIU&#10;ABQAAAAIAIdO4kCSJ6r88wEAAOYDAAAOAAAAAAAAAAEAIAAAACcBAABkcnMvZTJvRG9jLnhtbFBL&#10;BQYAAAAABgAGAFkBAACMBQAAAAA=&#10;">
                <v:fill on="f" focussize="0,0"/>
                <v:stroke weight="1.5pt" color="#000000" joinstyle="miter"/>
                <v:imagedata o:title=""/>
                <o:lock v:ext="edit" aspectratio="f"/>
              </v:line>
            </w:pict>
          </mc:Fallback>
        </mc:AlternateContent>
      </w:r>
    </w:p>
    <w:p w14:paraId="324242B9">
      <w:pPr>
        <w:rPr>
          <w:color w:val="auto"/>
        </w:rPr>
      </w:pPr>
      <w:r>
        <w:rPr>
          <w:rFonts w:hint="eastAsia" w:ascii="Times New Roman" w:hAnsi="Times New Roman" w:eastAsia="仿宋_GB2312" w:cs="Times New Roman"/>
          <w:snapToGrid/>
          <w:color w:val="auto"/>
          <w:kern w:val="2"/>
          <w:sz w:val="32"/>
          <w:szCs w:val="32"/>
          <w:lang w:val="en-US" w:eastAsia="zh-CN" w:bidi="ar-SA"/>
        </w:rPr>
        <w:t>抄送：南宁市水利局、南宁市应急管理局、南宁警备区战建处、南宁市消防救援支队、南宁市公安局、南宁市民政局、南宁市财政局、南宁市自然资源局、南宁市交通运输局、南宁市农业农村局、南宁市卫健委、南宁市城管综合执法局、南宁市粮食和储备局、南宁供电局、南宁市气象局、南宁水文中心、南宁市海事局、中国电信南宁分公司、中国移动南宁分公司、中国联通南宁分公司、中国安能第一工程局南宁分公司、南宁交通投资集团有限责任公司、南宁交通资产管理有限责任公司、青秀区政府、邕宁区政府、青秀区应急管理局、邕宁区应急管理局、邕江海事处、南宁航道养护中心、区交通运输综合行政执法局、国家石油天然气管网集团有限公司广西分公司广西输油分公司南宁作业区</w:t>
      </w:r>
    </w:p>
    <w:p w14:paraId="57A8753D">
      <w:pPr>
        <w:rPr>
          <w:rFonts w:hint="eastAsia" w:ascii="Times New Roman" w:hAnsi="Times New Roman" w:eastAsia="仿宋_GB2312" w:cs="Times New Roman"/>
          <w:snapToGrid/>
          <w:color w:val="000000"/>
          <w:kern w:val="2"/>
          <w:sz w:val="32"/>
          <w:szCs w:val="32"/>
          <w:lang w:val="en-US" w:eastAsia="zh-CN" w:bidi="ar-SA"/>
        </w:rPr>
      </w:pPr>
      <w:r>
        <w:rPr>
          <w:color w:val="FF0000"/>
          <w:sz w:val="36"/>
        </w:rPr>
        <mc:AlternateContent>
          <mc:Choice Requires="wps">
            <w:drawing>
              <wp:anchor distT="0" distB="0" distL="0" distR="0" simplePos="0" relativeHeight="251660288" behindDoc="0" locked="0" layoutInCell="1" allowOverlap="1">
                <wp:simplePos x="0" y="0"/>
                <wp:positionH relativeFrom="column">
                  <wp:posOffset>-17780</wp:posOffset>
                </wp:positionH>
                <wp:positionV relativeFrom="paragraph">
                  <wp:posOffset>34925</wp:posOffset>
                </wp:positionV>
                <wp:extent cx="6037580" cy="0"/>
                <wp:effectExtent l="0" t="9525" r="1270" b="9525"/>
                <wp:wrapNone/>
                <wp:docPr id="2" name="直接连接符 2"/>
                <wp:cNvGraphicFramePr/>
                <a:graphic xmlns:a="http://schemas.openxmlformats.org/drawingml/2006/main">
                  <a:graphicData uri="http://schemas.microsoft.com/office/word/2010/wordprocessingShape">
                    <wps:wsp>
                      <wps:cNvCnPr/>
                      <wps:spPr>
                        <a:xfrm>
                          <a:off x="0" y="0"/>
                          <a:ext cx="6037580" cy="0"/>
                        </a:xfrm>
                        <a:prstGeom prst="line">
                          <a:avLst/>
                        </a:prstGeom>
                        <a:ln w="19050" cap="flat" cmpd="sng">
                          <a:solidFill>
                            <a:srgbClr val="000000"/>
                          </a:solidFill>
                          <a:prstDash val="solid"/>
                          <a:miter/>
                          <a:headEnd type="none" w="med" len="med"/>
                          <a:tailEnd type="none" w="med" len="med"/>
                        </a:ln>
                      </wps:spPr>
                      <wps:bodyPr/>
                    </wps:wsp>
                  </a:graphicData>
                </a:graphic>
              </wp:anchor>
            </w:drawing>
          </mc:Choice>
          <mc:Fallback>
            <w:pict>
              <v:line id="_x0000_s1026" o:spid="_x0000_s1026" o:spt="20" style="position:absolute;left:0pt;margin-left:-1.4pt;margin-top:2.75pt;height:0pt;width:475.4pt;z-index:251660288;mso-width-relative:page;mso-height-relative:page;" filled="f" stroked="t" coordsize="21600,21600" o:gfxdata="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H9+5tYAAAAGAQAADwAAAAAAAAABACAAAAAiAAAAZHJzL2Rvd25yZXYueG1sUEsBAhQAFAAA&#10;AAgAh07iQIHh8a3xAQAA4wMAAA4AAAAAAAAAAQAgAAAAJQEAAGRycy9lMm9Eb2MueG1sUEsFBgAA&#10;AAAGAAYAWQEAAIgFAAAAAA==&#10;">
                <v:fill on="f" focussize="0,0"/>
                <v:stroke weight="1.5pt" color="#000000" joinstyle="miter"/>
                <v:imagedata o:title=""/>
                <o:lock v:ext="edit" aspectratio="f"/>
              </v:line>
            </w:pict>
          </mc:Fallback>
        </mc:AlternateContent>
      </w:r>
    </w:p>
    <w:p w14:paraId="74201A49">
      <w:pPr>
        <w:tabs>
          <w:tab w:val="left" w:pos="644"/>
        </w:tabs>
        <w:jc w:val="left"/>
      </w:pPr>
      <w:r>
        <w:rPr>
          <w:rFonts w:hint="eastAsia" w:ascii="Times New Roman" w:hAnsi="Times New Roman" w:eastAsia="仿宋_GB2312" w:cs="Times New Roman"/>
          <w:snapToGrid/>
          <w:color w:val="000000"/>
          <w:kern w:val="2"/>
          <w:sz w:val="32"/>
          <w:szCs w:val="32"/>
          <w:lang w:val="en-US" w:eastAsia="zh-CN" w:bidi="ar-SA"/>
        </w:rPr>
        <w:t xml:space="preserve">  电话：0771-5808908                       2025年5月18日</w:t>
      </w:r>
    </w:p>
    <w:sectPr>
      <w:pgSz w:w="11906" w:h="16838"/>
      <w:pgMar w:top="1440" w:right="1080" w:bottom="1440" w:left="1080" w:header="851" w:footer="992" w:gutter="283"/>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ZjY1MDIyOWE0ODViMDRiYzBmNjRiZmM1ZDA4ZWMifQ=="/>
  </w:docVars>
  <w:rsids>
    <w:rsidRoot w:val="00000000"/>
    <w:rsid w:val="00164C26"/>
    <w:rsid w:val="008102F1"/>
    <w:rsid w:val="00D9012D"/>
    <w:rsid w:val="00F74A57"/>
    <w:rsid w:val="00FF0176"/>
    <w:rsid w:val="03086AA8"/>
    <w:rsid w:val="030F236E"/>
    <w:rsid w:val="03D746CC"/>
    <w:rsid w:val="04117BDE"/>
    <w:rsid w:val="04180F6C"/>
    <w:rsid w:val="04846602"/>
    <w:rsid w:val="049D76C3"/>
    <w:rsid w:val="05137986"/>
    <w:rsid w:val="051536FE"/>
    <w:rsid w:val="05243941"/>
    <w:rsid w:val="052676B9"/>
    <w:rsid w:val="067B57E2"/>
    <w:rsid w:val="06A20FC1"/>
    <w:rsid w:val="06F07F7E"/>
    <w:rsid w:val="06FF01C2"/>
    <w:rsid w:val="072E0AA7"/>
    <w:rsid w:val="088F37C7"/>
    <w:rsid w:val="08D4742C"/>
    <w:rsid w:val="08F655F4"/>
    <w:rsid w:val="0A3960E0"/>
    <w:rsid w:val="0AF3003D"/>
    <w:rsid w:val="0AFF15D4"/>
    <w:rsid w:val="0B7F7B23"/>
    <w:rsid w:val="0BF57DE5"/>
    <w:rsid w:val="0BF70001"/>
    <w:rsid w:val="0C590374"/>
    <w:rsid w:val="0C8D626F"/>
    <w:rsid w:val="0CAC4948"/>
    <w:rsid w:val="0CEC568C"/>
    <w:rsid w:val="0CF93AD9"/>
    <w:rsid w:val="0D224C0A"/>
    <w:rsid w:val="0DBA2892"/>
    <w:rsid w:val="0E0B63B4"/>
    <w:rsid w:val="0E1E7AC7"/>
    <w:rsid w:val="0F933B9D"/>
    <w:rsid w:val="0FB97DD9"/>
    <w:rsid w:val="0FD3043D"/>
    <w:rsid w:val="0FD61908"/>
    <w:rsid w:val="10341769"/>
    <w:rsid w:val="10596B94"/>
    <w:rsid w:val="127B54E8"/>
    <w:rsid w:val="1298498E"/>
    <w:rsid w:val="12EB3CF0"/>
    <w:rsid w:val="133B07D3"/>
    <w:rsid w:val="136441CE"/>
    <w:rsid w:val="14733F9D"/>
    <w:rsid w:val="14757D15"/>
    <w:rsid w:val="14952165"/>
    <w:rsid w:val="14983A03"/>
    <w:rsid w:val="15051099"/>
    <w:rsid w:val="15B8610B"/>
    <w:rsid w:val="161377E5"/>
    <w:rsid w:val="162163A6"/>
    <w:rsid w:val="163B0AEA"/>
    <w:rsid w:val="16612C47"/>
    <w:rsid w:val="16C94348"/>
    <w:rsid w:val="17287552"/>
    <w:rsid w:val="175400B6"/>
    <w:rsid w:val="181E2472"/>
    <w:rsid w:val="18335F1D"/>
    <w:rsid w:val="187622AE"/>
    <w:rsid w:val="188E3A9B"/>
    <w:rsid w:val="18921AAA"/>
    <w:rsid w:val="19BC1F42"/>
    <w:rsid w:val="1A516B2E"/>
    <w:rsid w:val="1B087B35"/>
    <w:rsid w:val="1B1D4C62"/>
    <w:rsid w:val="1B9E5DA3"/>
    <w:rsid w:val="1BB2184F"/>
    <w:rsid w:val="1C2A6F83"/>
    <w:rsid w:val="1CD557F5"/>
    <w:rsid w:val="1CDE75DA"/>
    <w:rsid w:val="1D556936"/>
    <w:rsid w:val="1DB25B36"/>
    <w:rsid w:val="1DCD0BC2"/>
    <w:rsid w:val="1E2F7187"/>
    <w:rsid w:val="1EB31B66"/>
    <w:rsid w:val="206A26F8"/>
    <w:rsid w:val="20E73425"/>
    <w:rsid w:val="20E73D48"/>
    <w:rsid w:val="21A25EC1"/>
    <w:rsid w:val="22230DB0"/>
    <w:rsid w:val="22F8223D"/>
    <w:rsid w:val="242B4894"/>
    <w:rsid w:val="245A2A83"/>
    <w:rsid w:val="24BE3012"/>
    <w:rsid w:val="24E0567E"/>
    <w:rsid w:val="24FA6740"/>
    <w:rsid w:val="254F010E"/>
    <w:rsid w:val="260E7FC9"/>
    <w:rsid w:val="268A58A2"/>
    <w:rsid w:val="26B50445"/>
    <w:rsid w:val="26C50688"/>
    <w:rsid w:val="27351CB2"/>
    <w:rsid w:val="27856069"/>
    <w:rsid w:val="27BA5D13"/>
    <w:rsid w:val="28B46C06"/>
    <w:rsid w:val="28C36E49"/>
    <w:rsid w:val="296F5223"/>
    <w:rsid w:val="29946A38"/>
    <w:rsid w:val="29AA1DB7"/>
    <w:rsid w:val="29B566CB"/>
    <w:rsid w:val="29DF5F05"/>
    <w:rsid w:val="2A16744D"/>
    <w:rsid w:val="2A9E3F7B"/>
    <w:rsid w:val="2BC60726"/>
    <w:rsid w:val="2C3562B0"/>
    <w:rsid w:val="2CCA2E9C"/>
    <w:rsid w:val="2DC86CB0"/>
    <w:rsid w:val="2E89643F"/>
    <w:rsid w:val="2EA74B17"/>
    <w:rsid w:val="2F32147B"/>
    <w:rsid w:val="2F5603B6"/>
    <w:rsid w:val="2F6D7B0F"/>
    <w:rsid w:val="2FAB0637"/>
    <w:rsid w:val="2FE53E9B"/>
    <w:rsid w:val="303D5733"/>
    <w:rsid w:val="3139117A"/>
    <w:rsid w:val="317653A0"/>
    <w:rsid w:val="31B5579D"/>
    <w:rsid w:val="31B859B9"/>
    <w:rsid w:val="31BB7257"/>
    <w:rsid w:val="31C854D0"/>
    <w:rsid w:val="32140715"/>
    <w:rsid w:val="3251489B"/>
    <w:rsid w:val="326351F9"/>
    <w:rsid w:val="32764F2C"/>
    <w:rsid w:val="32F83B93"/>
    <w:rsid w:val="33010C9A"/>
    <w:rsid w:val="33134E71"/>
    <w:rsid w:val="331C5AD4"/>
    <w:rsid w:val="334943EF"/>
    <w:rsid w:val="33747E76"/>
    <w:rsid w:val="33F56325"/>
    <w:rsid w:val="342D5ABF"/>
    <w:rsid w:val="346314E0"/>
    <w:rsid w:val="34AA710F"/>
    <w:rsid w:val="34DD1293"/>
    <w:rsid w:val="35352E7D"/>
    <w:rsid w:val="3553070C"/>
    <w:rsid w:val="35775243"/>
    <w:rsid w:val="35D851A4"/>
    <w:rsid w:val="361A2073"/>
    <w:rsid w:val="365E28A7"/>
    <w:rsid w:val="366F23BE"/>
    <w:rsid w:val="36B20BD7"/>
    <w:rsid w:val="37441A9D"/>
    <w:rsid w:val="387B14EE"/>
    <w:rsid w:val="388749CB"/>
    <w:rsid w:val="388D4D7E"/>
    <w:rsid w:val="38F848ED"/>
    <w:rsid w:val="39447B32"/>
    <w:rsid w:val="39561614"/>
    <w:rsid w:val="3B547DD5"/>
    <w:rsid w:val="3CD25455"/>
    <w:rsid w:val="3D4E5423"/>
    <w:rsid w:val="3E18436C"/>
    <w:rsid w:val="3EE6343A"/>
    <w:rsid w:val="3F261A88"/>
    <w:rsid w:val="3FE07E89"/>
    <w:rsid w:val="3FE536F1"/>
    <w:rsid w:val="3FF86E00"/>
    <w:rsid w:val="40291830"/>
    <w:rsid w:val="408A636F"/>
    <w:rsid w:val="40A6021E"/>
    <w:rsid w:val="413466DE"/>
    <w:rsid w:val="41652D3C"/>
    <w:rsid w:val="41BE41FA"/>
    <w:rsid w:val="41C71300"/>
    <w:rsid w:val="41E06CA1"/>
    <w:rsid w:val="42F00D2B"/>
    <w:rsid w:val="43006D78"/>
    <w:rsid w:val="430A3B9B"/>
    <w:rsid w:val="438E56E3"/>
    <w:rsid w:val="43AF56F7"/>
    <w:rsid w:val="449556E6"/>
    <w:rsid w:val="44BA6EFA"/>
    <w:rsid w:val="44DC50C3"/>
    <w:rsid w:val="45216F7A"/>
    <w:rsid w:val="454315E6"/>
    <w:rsid w:val="45684BA8"/>
    <w:rsid w:val="4642189D"/>
    <w:rsid w:val="466E61EE"/>
    <w:rsid w:val="46A9191C"/>
    <w:rsid w:val="476D64A6"/>
    <w:rsid w:val="477535AD"/>
    <w:rsid w:val="47AF6ABF"/>
    <w:rsid w:val="485F6737"/>
    <w:rsid w:val="49921B40"/>
    <w:rsid w:val="499E6DEB"/>
    <w:rsid w:val="4A3B4557"/>
    <w:rsid w:val="4A5F0FE0"/>
    <w:rsid w:val="4A897A9B"/>
    <w:rsid w:val="4A8E3303"/>
    <w:rsid w:val="4ACE54AE"/>
    <w:rsid w:val="4B187071"/>
    <w:rsid w:val="4B644064"/>
    <w:rsid w:val="4BA32DDE"/>
    <w:rsid w:val="4BC62629"/>
    <w:rsid w:val="4C15710C"/>
    <w:rsid w:val="4C2630C7"/>
    <w:rsid w:val="4C52210E"/>
    <w:rsid w:val="4CB93F3C"/>
    <w:rsid w:val="4D043409"/>
    <w:rsid w:val="4D5F0F87"/>
    <w:rsid w:val="4D6C7200"/>
    <w:rsid w:val="4E121B55"/>
    <w:rsid w:val="4F275969"/>
    <w:rsid w:val="4F563CC4"/>
    <w:rsid w:val="50827466"/>
    <w:rsid w:val="50F73284"/>
    <w:rsid w:val="51BB2504"/>
    <w:rsid w:val="51CE66DB"/>
    <w:rsid w:val="520D7203"/>
    <w:rsid w:val="523C53F3"/>
    <w:rsid w:val="52483D98"/>
    <w:rsid w:val="524D13AE"/>
    <w:rsid w:val="53591FD4"/>
    <w:rsid w:val="53915C12"/>
    <w:rsid w:val="539B439B"/>
    <w:rsid w:val="53E43F94"/>
    <w:rsid w:val="543640C4"/>
    <w:rsid w:val="54C067AF"/>
    <w:rsid w:val="54D1276A"/>
    <w:rsid w:val="551626B5"/>
    <w:rsid w:val="55684AE1"/>
    <w:rsid w:val="55C0633B"/>
    <w:rsid w:val="56116B96"/>
    <w:rsid w:val="569F0646"/>
    <w:rsid w:val="56C1680E"/>
    <w:rsid w:val="578876A8"/>
    <w:rsid w:val="57E9601D"/>
    <w:rsid w:val="57F81DBC"/>
    <w:rsid w:val="583F79EB"/>
    <w:rsid w:val="58705DF6"/>
    <w:rsid w:val="5987789B"/>
    <w:rsid w:val="5A4D7946"/>
    <w:rsid w:val="5B21162A"/>
    <w:rsid w:val="5B2D7FCE"/>
    <w:rsid w:val="5BB46942"/>
    <w:rsid w:val="5C4E644E"/>
    <w:rsid w:val="5CDF354A"/>
    <w:rsid w:val="5D0C00B7"/>
    <w:rsid w:val="5D683540"/>
    <w:rsid w:val="5EF552A7"/>
    <w:rsid w:val="5F3209BE"/>
    <w:rsid w:val="5F864151"/>
    <w:rsid w:val="5F9E149B"/>
    <w:rsid w:val="5FBE38EB"/>
    <w:rsid w:val="601856F1"/>
    <w:rsid w:val="6031230F"/>
    <w:rsid w:val="60DD2497"/>
    <w:rsid w:val="60E07891"/>
    <w:rsid w:val="60F33A68"/>
    <w:rsid w:val="61DE64C6"/>
    <w:rsid w:val="624F1172"/>
    <w:rsid w:val="63C17E4E"/>
    <w:rsid w:val="64283A29"/>
    <w:rsid w:val="643E4FFA"/>
    <w:rsid w:val="646D1D84"/>
    <w:rsid w:val="64801AB7"/>
    <w:rsid w:val="65121094"/>
    <w:rsid w:val="652F2B95"/>
    <w:rsid w:val="656A1E1F"/>
    <w:rsid w:val="6578453C"/>
    <w:rsid w:val="67006EDF"/>
    <w:rsid w:val="673B3A73"/>
    <w:rsid w:val="673D77EB"/>
    <w:rsid w:val="67A07D7A"/>
    <w:rsid w:val="683D381B"/>
    <w:rsid w:val="68725BBA"/>
    <w:rsid w:val="68852F89"/>
    <w:rsid w:val="6958090C"/>
    <w:rsid w:val="696D0D3A"/>
    <w:rsid w:val="69A43B52"/>
    <w:rsid w:val="69C2222A"/>
    <w:rsid w:val="69D106BF"/>
    <w:rsid w:val="6A162576"/>
    <w:rsid w:val="6A22716C"/>
    <w:rsid w:val="6C030E4B"/>
    <w:rsid w:val="6CE81FA7"/>
    <w:rsid w:val="6CED5810"/>
    <w:rsid w:val="6D392803"/>
    <w:rsid w:val="6D8D2B4F"/>
    <w:rsid w:val="6DAA3701"/>
    <w:rsid w:val="6E891568"/>
    <w:rsid w:val="6F963F3C"/>
    <w:rsid w:val="6FF2313D"/>
    <w:rsid w:val="70227EC6"/>
    <w:rsid w:val="7075590D"/>
    <w:rsid w:val="70BC6081"/>
    <w:rsid w:val="71665B90"/>
    <w:rsid w:val="71721603"/>
    <w:rsid w:val="71AB7A47"/>
    <w:rsid w:val="71D92806"/>
    <w:rsid w:val="71E01DE7"/>
    <w:rsid w:val="727918F3"/>
    <w:rsid w:val="732D105C"/>
    <w:rsid w:val="733777E5"/>
    <w:rsid w:val="73724CC1"/>
    <w:rsid w:val="73726A6F"/>
    <w:rsid w:val="74051691"/>
    <w:rsid w:val="749D155F"/>
    <w:rsid w:val="752E55CB"/>
    <w:rsid w:val="7589009F"/>
    <w:rsid w:val="75E43528"/>
    <w:rsid w:val="75EC2506"/>
    <w:rsid w:val="76057A13"/>
    <w:rsid w:val="765508B1"/>
    <w:rsid w:val="76C932EE"/>
    <w:rsid w:val="780954C8"/>
    <w:rsid w:val="782567A5"/>
    <w:rsid w:val="78FB3062"/>
    <w:rsid w:val="79444A09"/>
    <w:rsid w:val="79A90D10"/>
    <w:rsid w:val="79C478F8"/>
    <w:rsid w:val="79E955B1"/>
    <w:rsid w:val="7A74131E"/>
    <w:rsid w:val="7B3D7962"/>
    <w:rsid w:val="7B6E3FBF"/>
    <w:rsid w:val="7CE0713F"/>
    <w:rsid w:val="7CEA58C8"/>
    <w:rsid w:val="7D8C697F"/>
    <w:rsid w:val="7DEB18F7"/>
    <w:rsid w:val="7E885398"/>
    <w:rsid w:val="7EA63A70"/>
    <w:rsid w:val="7ECB34D7"/>
    <w:rsid w:val="7FDD1714"/>
    <w:rsid w:val="7FEB36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cp:lastPrinted>2024-04-18T09:18:00Z</cp:lastPrinted>
  <dcterms:modified xsi:type="dcterms:W3CDTF">2025-05-18T14:34:52Z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7edcd2355bcf49098be9f98a07c2712c_23</vt:lpwstr>
  </property>
  <property fmtid="{D5CDD505-2E9C-101B-9397-08002B2CF9AE}" pid="4" name="KSOTemplateDocerSaveRecord">
    <vt:lpwstr>eyJoZGlkIjoiOGQwOWE4ZGQwMzYwYWI4N2U1MjI4YjA3NzdhM2NkNTUifQ==</vt:lpwstr>
  </property>
</Properties>
</file>