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81" w:rsidRPr="006164FD" w:rsidRDefault="00F30A81" w:rsidP="006164FD">
      <w:pPr>
        <w:tabs>
          <w:tab w:val="left" w:pos="14520"/>
        </w:tabs>
        <w:snapToGrid w:val="0"/>
        <w:spacing w:line="520" w:lineRule="exact"/>
        <w:ind w:right="-40" w:firstLineChars="200" w:firstLine="400"/>
        <w:jc w:val="center"/>
        <w:rPr>
          <w:rFonts w:ascii="黑体" w:eastAsia="黑体"/>
          <w:sz w:val="20"/>
          <w:szCs w:val="20"/>
        </w:rPr>
      </w:pPr>
    </w:p>
    <w:p w:rsidR="00F30A81" w:rsidRDefault="00F30A81" w:rsidP="003E7FA2">
      <w:pPr>
        <w:tabs>
          <w:tab w:val="left" w:pos="14520"/>
        </w:tabs>
        <w:snapToGrid w:val="0"/>
        <w:ind w:right="-40" w:firstLineChars="200" w:firstLine="880"/>
        <w:jc w:val="center"/>
        <w:rPr>
          <w:rFonts w:ascii="黑体" w:eastAsia="黑体"/>
          <w:sz w:val="44"/>
          <w:szCs w:val="44"/>
        </w:rPr>
      </w:pPr>
    </w:p>
    <w:p w:rsidR="00F30A81" w:rsidRDefault="00F30A81" w:rsidP="003E7FA2">
      <w:pPr>
        <w:tabs>
          <w:tab w:val="left" w:pos="14520"/>
        </w:tabs>
        <w:snapToGrid w:val="0"/>
        <w:ind w:right="-40" w:firstLineChars="200" w:firstLine="880"/>
        <w:jc w:val="center"/>
        <w:rPr>
          <w:rFonts w:ascii="黑体" w:eastAsia="黑体"/>
          <w:sz w:val="44"/>
          <w:szCs w:val="44"/>
        </w:rPr>
      </w:pPr>
    </w:p>
    <w:p w:rsidR="00BF0F56" w:rsidRDefault="00BF0F56" w:rsidP="007D12A9">
      <w:pPr>
        <w:tabs>
          <w:tab w:val="left" w:pos="14520"/>
        </w:tabs>
        <w:snapToGrid w:val="0"/>
        <w:spacing w:line="400" w:lineRule="exact"/>
        <w:ind w:right="-40" w:firstLineChars="200" w:firstLine="880"/>
        <w:jc w:val="center"/>
        <w:rPr>
          <w:rFonts w:ascii="黑体" w:eastAsia="黑体"/>
          <w:sz w:val="44"/>
          <w:szCs w:val="44"/>
        </w:rPr>
      </w:pPr>
    </w:p>
    <w:p w:rsidR="004E3524" w:rsidRDefault="00F30A81" w:rsidP="003E7FA2">
      <w:pPr>
        <w:tabs>
          <w:tab w:val="left" w:pos="14520"/>
        </w:tabs>
        <w:snapToGrid w:val="0"/>
        <w:ind w:right="-40" w:firstLineChars="200" w:firstLine="880"/>
        <w:jc w:val="center"/>
        <w:rPr>
          <w:rFonts w:ascii="黑体" w:eastAsia="黑体"/>
          <w:sz w:val="44"/>
          <w:szCs w:val="44"/>
        </w:rPr>
      </w:pPr>
      <w:r>
        <w:rPr>
          <w:rFonts w:ascii="黑体" w:eastAsia="黑体" w:hint="eastAsia"/>
          <w:sz w:val="44"/>
          <w:szCs w:val="44"/>
        </w:rPr>
        <w:t>空间规划设计要点及项目建设条件</w:t>
      </w:r>
    </w:p>
    <w:p w:rsidR="001A5B9F" w:rsidRDefault="001A5B9F" w:rsidP="001A5B9F">
      <w:pPr>
        <w:tabs>
          <w:tab w:val="left" w:pos="14520"/>
        </w:tabs>
        <w:snapToGrid w:val="0"/>
        <w:ind w:right="-40" w:firstLineChars="200" w:firstLine="600"/>
        <w:jc w:val="right"/>
        <w:rPr>
          <w:rFonts w:ascii="仿宋_GB2312" w:eastAsia="仿宋_GB2312"/>
          <w:sz w:val="30"/>
          <w:szCs w:val="30"/>
        </w:rPr>
      </w:pPr>
    </w:p>
    <w:p w:rsidR="004E3524" w:rsidRDefault="004E3524" w:rsidP="00C26C26">
      <w:pPr>
        <w:spacing w:line="320" w:lineRule="exact"/>
        <w:rPr>
          <w:rFonts w:ascii="黑体" w:eastAsia="黑体" w:hAnsi="黑体" w:cs="黑体"/>
        </w:rPr>
      </w:pPr>
      <w:r>
        <w:rPr>
          <w:rFonts w:ascii="黑体" w:eastAsia="黑体" w:hAnsi="黑体" w:cs="黑体" w:hint="eastAsia"/>
          <w:b/>
          <w:sz w:val="27"/>
          <w:szCs w:val="27"/>
        </w:rPr>
        <w:t>一、基本情况</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8"/>
        <w:gridCol w:w="8770"/>
      </w:tblGrid>
      <w:tr w:rsidR="004E3524" w:rsidTr="00F40D46">
        <w:trPr>
          <w:trHeight w:hRule="exact" w:val="425"/>
        </w:trPr>
        <w:tc>
          <w:tcPr>
            <w:tcW w:w="1308" w:type="dxa"/>
            <w:vAlign w:val="center"/>
          </w:tcPr>
          <w:p w:rsidR="004E3524" w:rsidRPr="00763E8B" w:rsidRDefault="0045231D" w:rsidP="00763E8B">
            <w:pPr>
              <w:tabs>
                <w:tab w:val="left" w:pos="14520"/>
              </w:tabs>
              <w:snapToGrid w:val="0"/>
              <w:spacing w:line="280" w:lineRule="exact"/>
              <w:ind w:right="-37"/>
              <w:rPr>
                <w:rFonts w:ascii="仿宋_GB2312" w:eastAsia="仿宋_GB2312" w:hAnsi="仿宋_GB2312" w:cs="仿宋_GB2312"/>
                <w:b/>
                <w:bCs/>
                <w:sz w:val="27"/>
                <w:szCs w:val="27"/>
              </w:rPr>
            </w:pPr>
            <w:r w:rsidRPr="00763E8B">
              <w:rPr>
                <w:rFonts w:ascii="仿宋_GB2312" w:eastAsia="仿宋_GB2312" w:hAnsi="仿宋_GB2312" w:cs="仿宋_GB2312" w:hint="eastAsia"/>
                <w:b/>
                <w:bCs/>
                <w:sz w:val="27"/>
                <w:szCs w:val="27"/>
              </w:rPr>
              <w:t>地块</w:t>
            </w:r>
            <w:r w:rsidR="004E3524" w:rsidRPr="00763E8B">
              <w:rPr>
                <w:rFonts w:ascii="仿宋_GB2312" w:eastAsia="仿宋_GB2312" w:hAnsi="仿宋_GB2312" w:cs="仿宋_GB2312" w:hint="eastAsia"/>
                <w:b/>
                <w:bCs/>
                <w:sz w:val="27"/>
                <w:szCs w:val="27"/>
              </w:rPr>
              <w:t>名称</w:t>
            </w:r>
          </w:p>
        </w:tc>
        <w:tc>
          <w:tcPr>
            <w:tcW w:w="8770" w:type="dxa"/>
            <w:vAlign w:val="center"/>
          </w:tcPr>
          <w:p w:rsidR="004E3524" w:rsidRDefault="00024784" w:rsidP="0089270F">
            <w:pPr>
              <w:tabs>
                <w:tab w:val="left" w:pos="14520"/>
              </w:tabs>
              <w:snapToGrid w:val="0"/>
              <w:spacing w:line="280" w:lineRule="exact"/>
              <w:ind w:right="-37"/>
              <w:jc w:val="left"/>
              <w:rPr>
                <w:rFonts w:ascii="仿宋_GB2312" w:eastAsia="仿宋_GB2312" w:hAnsi="仿宋_GB2312" w:cs="仿宋_GB2312"/>
                <w:bCs/>
                <w:sz w:val="27"/>
                <w:szCs w:val="27"/>
              </w:rPr>
            </w:pPr>
            <w:r w:rsidRPr="00024784">
              <w:rPr>
                <w:rFonts w:ascii="仿宋_GB2312" w:eastAsia="仿宋_GB2312" w:hAnsi="仿宋_GB2312" w:cs="仿宋_GB2312" w:hint="eastAsia"/>
                <w:sz w:val="27"/>
                <w:szCs w:val="27"/>
              </w:rPr>
              <w:t>桂平市</w:t>
            </w:r>
            <w:r w:rsidR="0089270F">
              <w:rPr>
                <w:rFonts w:ascii="仿宋_GB2312" w:eastAsia="仿宋_GB2312" w:hAnsi="仿宋_GB2312" w:cs="仿宋_GB2312" w:hint="eastAsia"/>
                <w:sz w:val="27"/>
                <w:szCs w:val="27"/>
              </w:rPr>
              <w:t>长安二期CA06-1-2</w:t>
            </w:r>
            <w:r w:rsidRPr="00024784">
              <w:rPr>
                <w:rFonts w:ascii="仿宋_GB2312" w:eastAsia="仿宋_GB2312" w:hAnsi="仿宋_GB2312" w:cs="仿宋_GB2312" w:hint="eastAsia"/>
                <w:sz w:val="27"/>
                <w:szCs w:val="27"/>
              </w:rPr>
              <w:t>地块</w:t>
            </w:r>
          </w:p>
        </w:tc>
      </w:tr>
      <w:tr w:rsidR="004E3524" w:rsidTr="00F40D46">
        <w:trPr>
          <w:trHeight w:hRule="exact" w:val="425"/>
        </w:trPr>
        <w:tc>
          <w:tcPr>
            <w:tcW w:w="1308" w:type="dxa"/>
            <w:vAlign w:val="center"/>
          </w:tcPr>
          <w:p w:rsidR="004E3524" w:rsidRPr="00763E8B" w:rsidRDefault="0045231D" w:rsidP="00763E8B">
            <w:pPr>
              <w:tabs>
                <w:tab w:val="left" w:pos="14520"/>
              </w:tabs>
              <w:snapToGrid w:val="0"/>
              <w:spacing w:line="280" w:lineRule="exact"/>
              <w:ind w:right="-37"/>
              <w:rPr>
                <w:rFonts w:ascii="仿宋_GB2312" w:eastAsia="仿宋_GB2312" w:hAnsi="仿宋_GB2312" w:cs="仿宋_GB2312"/>
                <w:b/>
                <w:bCs/>
                <w:sz w:val="27"/>
                <w:szCs w:val="27"/>
              </w:rPr>
            </w:pPr>
            <w:r w:rsidRPr="00763E8B">
              <w:rPr>
                <w:rFonts w:ascii="仿宋_GB2312" w:eastAsia="仿宋_GB2312" w:hAnsi="仿宋_GB2312" w:cs="仿宋_GB2312" w:hint="eastAsia"/>
                <w:b/>
                <w:bCs/>
                <w:sz w:val="27"/>
                <w:szCs w:val="27"/>
              </w:rPr>
              <w:t>地块</w:t>
            </w:r>
            <w:r w:rsidR="004E3524" w:rsidRPr="00763E8B">
              <w:rPr>
                <w:rFonts w:ascii="仿宋_GB2312" w:eastAsia="仿宋_GB2312" w:hAnsi="仿宋_GB2312" w:cs="仿宋_GB2312" w:hint="eastAsia"/>
                <w:b/>
                <w:bCs/>
                <w:sz w:val="27"/>
                <w:szCs w:val="27"/>
              </w:rPr>
              <w:t>位置</w:t>
            </w:r>
          </w:p>
        </w:tc>
        <w:tc>
          <w:tcPr>
            <w:tcW w:w="8770" w:type="dxa"/>
            <w:vAlign w:val="center"/>
          </w:tcPr>
          <w:p w:rsidR="004E3524" w:rsidRPr="0045231D" w:rsidRDefault="00177CE1" w:rsidP="0089270F">
            <w:pPr>
              <w:tabs>
                <w:tab w:val="left" w:pos="14520"/>
              </w:tabs>
              <w:snapToGrid w:val="0"/>
              <w:spacing w:line="280" w:lineRule="exact"/>
              <w:ind w:right="-37"/>
              <w:jc w:val="left"/>
              <w:rPr>
                <w:rFonts w:ascii="仿宋_GB2312" w:eastAsia="仿宋_GB2312" w:hAnsi="仿宋_GB2312" w:cs="仿宋_GB2312"/>
                <w:bCs/>
                <w:sz w:val="27"/>
                <w:szCs w:val="27"/>
              </w:rPr>
            </w:pPr>
            <w:r>
              <w:rPr>
                <w:rFonts w:ascii="仿宋_GB2312" w:eastAsia="仿宋_GB2312" w:hAnsi="仿宋_GB2312" w:cs="仿宋_GB2312" w:hint="eastAsia"/>
                <w:sz w:val="27"/>
                <w:szCs w:val="27"/>
              </w:rPr>
              <w:t>桂平市</w:t>
            </w:r>
            <w:r w:rsidR="0089270F">
              <w:rPr>
                <w:rFonts w:ascii="仿宋_GB2312" w:eastAsia="仿宋_GB2312" w:hAnsi="仿宋_GB2312" w:cs="仿宋_GB2312" w:hint="eastAsia"/>
                <w:sz w:val="27"/>
                <w:szCs w:val="27"/>
              </w:rPr>
              <w:t>长安二期规划80米迎宾大道与规划60米玉桂大道交汇处东南侧</w:t>
            </w:r>
          </w:p>
        </w:tc>
      </w:tr>
      <w:tr w:rsidR="004E3524" w:rsidTr="00F40D46">
        <w:trPr>
          <w:trHeight w:hRule="exact" w:val="425"/>
        </w:trPr>
        <w:tc>
          <w:tcPr>
            <w:tcW w:w="1308" w:type="dxa"/>
            <w:vAlign w:val="center"/>
          </w:tcPr>
          <w:p w:rsidR="004E3524" w:rsidRPr="00763E8B" w:rsidRDefault="004E3524" w:rsidP="00763E8B">
            <w:pPr>
              <w:tabs>
                <w:tab w:val="left" w:pos="14520"/>
              </w:tabs>
              <w:snapToGrid w:val="0"/>
              <w:spacing w:line="280" w:lineRule="exact"/>
              <w:ind w:right="-37"/>
              <w:jc w:val="left"/>
              <w:rPr>
                <w:rFonts w:ascii="仿宋_GB2312" w:eastAsia="仿宋_GB2312" w:hAnsi="仿宋_GB2312" w:cs="仿宋_GB2312"/>
                <w:b/>
                <w:bCs/>
                <w:sz w:val="27"/>
                <w:szCs w:val="27"/>
              </w:rPr>
            </w:pPr>
            <w:r w:rsidRPr="00763E8B">
              <w:rPr>
                <w:rFonts w:ascii="仿宋_GB2312" w:eastAsia="仿宋_GB2312" w:hAnsi="仿宋_GB2312" w:cs="仿宋_GB2312" w:hint="eastAsia"/>
                <w:b/>
                <w:bCs/>
                <w:sz w:val="27"/>
                <w:szCs w:val="27"/>
              </w:rPr>
              <w:t>用地性质</w:t>
            </w:r>
          </w:p>
        </w:tc>
        <w:tc>
          <w:tcPr>
            <w:tcW w:w="8770" w:type="dxa"/>
            <w:vAlign w:val="center"/>
          </w:tcPr>
          <w:p w:rsidR="004E3524" w:rsidRDefault="00687CBB" w:rsidP="00084BD3">
            <w:pPr>
              <w:tabs>
                <w:tab w:val="left" w:pos="14520"/>
              </w:tabs>
              <w:snapToGrid w:val="0"/>
              <w:spacing w:line="280" w:lineRule="exact"/>
              <w:ind w:right="-40"/>
              <w:jc w:val="left"/>
              <w:rPr>
                <w:rFonts w:ascii="仿宋_GB2312" w:eastAsia="仿宋_GB2312"/>
                <w:sz w:val="27"/>
                <w:szCs w:val="27"/>
              </w:rPr>
            </w:pPr>
            <w:r>
              <w:rPr>
                <w:rFonts w:ascii="仿宋_GB2312" w:eastAsia="仿宋_GB2312" w:hint="eastAsia"/>
                <w:sz w:val="27"/>
                <w:szCs w:val="27"/>
              </w:rPr>
              <w:t>地块一为商业用地；地块二为</w:t>
            </w:r>
            <w:r w:rsidR="00024784">
              <w:rPr>
                <w:rFonts w:ascii="仿宋_GB2312" w:eastAsia="仿宋_GB2312" w:hint="eastAsia"/>
                <w:sz w:val="27"/>
                <w:szCs w:val="27"/>
              </w:rPr>
              <w:t>商住用地</w:t>
            </w:r>
            <w:r w:rsidR="003B28DB" w:rsidRPr="003B28DB">
              <w:rPr>
                <w:rFonts w:ascii="仿宋_GB2312" w:eastAsia="仿宋_GB2312" w:hint="eastAsia"/>
                <w:sz w:val="27"/>
                <w:szCs w:val="27"/>
              </w:rPr>
              <w:t>（</w:t>
            </w:r>
            <w:r w:rsidR="004B6D0D">
              <w:rPr>
                <w:rFonts w:ascii="仿宋_GB2312" w:eastAsia="仿宋_GB2312" w:hint="eastAsia"/>
                <w:sz w:val="27"/>
                <w:szCs w:val="27"/>
              </w:rPr>
              <w:t>7</w:t>
            </w:r>
            <w:r w:rsidR="0089270F">
              <w:rPr>
                <w:rFonts w:ascii="仿宋_GB2312" w:eastAsia="仿宋_GB2312" w:hint="eastAsia"/>
                <w:sz w:val="27"/>
                <w:szCs w:val="27"/>
              </w:rPr>
              <w:t>%≤</w:t>
            </w:r>
            <w:r w:rsidR="003B28DB">
              <w:rPr>
                <w:rFonts w:ascii="仿宋_GB2312" w:eastAsia="仿宋_GB2312" w:hint="eastAsia"/>
                <w:sz w:val="27"/>
                <w:szCs w:val="27"/>
              </w:rPr>
              <w:t>商业≤</w:t>
            </w:r>
            <w:r w:rsidR="004B6D0D">
              <w:rPr>
                <w:rFonts w:ascii="仿宋_GB2312" w:eastAsia="仿宋_GB2312" w:hint="eastAsia"/>
                <w:sz w:val="27"/>
                <w:szCs w:val="27"/>
              </w:rPr>
              <w:t>10</w:t>
            </w:r>
            <w:r w:rsidR="003B28DB">
              <w:rPr>
                <w:rFonts w:ascii="仿宋_GB2312" w:eastAsia="仿宋_GB2312" w:hint="eastAsia"/>
                <w:sz w:val="27"/>
                <w:szCs w:val="27"/>
              </w:rPr>
              <w:t>%，</w:t>
            </w:r>
            <w:r w:rsidR="004B6D0D">
              <w:rPr>
                <w:rFonts w:ascii="仿宋_GB2312" w:eastAsia="仿宋_GB2312" w:hint="eastAsia"/>
                <w:sz w:val="27"/>
                <w:szCs w:val="27"/>
              </w:rPr>
              <w:t>90</w:t>
            </w:r>
            <w:r w:rsidR="0089270F">
              <w:rPr>
                <w:rFonts w:ascii="仿宋_GB2312" w:eastAsia="仿宋_GB2312" w:hint="eastAsia"/>
                <w:sz w:val="27"/>
                <w:szCs w:val="27"/>
              </w:rPr>
              <w:t>%≤</w:t>
            </w:r>
            <w:r w:rsidR="003B28DB">
              <w:rPr>
                <w:rFonts w:ascii="仿宋_GB2312" w:eastAsia="仿宋_GB2312" w:hint="eastAsia"/>
                <w:sz w:val="27"/>
                <w:szCs w:val="27"/>
              </w:rPr>
              <w:t>住宅</w:t>
            </w:r>
            <w:r w:rsidR="0089270F">
              <w:rPr>
                <w:rFonts w:ascii="仿宋_GB2312" w:eastAsia="仿宋_GB2312" w:hint="eastAsia"/>
                <w:sz w:val="27"/>
                <w:szCs w:val="27"/>
              </w:rPr>
              <w:t>≤</w:t>
            </w:r>
            <w:r w:rsidR="004B6D0D">
              <w:rPr>
                <w:rFonts w:ascii="仿宋_GB2312" w:eastAsia="仿宋_GB2312" w:hint="eastAsia"/>
                <w:sz w:val="27"/>
                <w:szCs w:val="27"/>
              </w:rPr>
              <w:t>93</w:t>
            </w:r>
            <w:r w:rsidR="003B28DB">
              <w:rPr>
                <w:rFonts w:ascii="仿宋_GB2312" w:eastAsia="仿宋_GB2312" w:hint="eastAsia"/>
                <w:sz w:val="27"/>
                <w:szCs w:val="27"/>
              </w:rPr>
              <w:t>%</w:t>
            </w:r>
            <w:r w:rsidR="003B28DB" w:rsidRPr="003B28DB">
              <w:rPr>
                <w:rFonts w:ascii="仿宋_GB2312" w:eastAsia="仿宋_GB2312" w:hint="eastAsia"/>
                <w:sz w:val="27"/>
                <w:szCs w:val="27"/>
              </w:rPr>
              <w:t>）</w:t>
            </w:r>
          </w:p>
        </w:tc>
      </w:tr>
      <w:tr w:rsidR="00892887" w:rsidTr="00F40D46">
        <w:trPr>
          <w:trHeight w:hRule="exact" w:val="1134"/>
        </w:trPr>
        <w:tc>
          <w:tcPr>
            <w:tcW w:w="1308" w:type="dxa"/>
            <w:vAlign w:val="center"/>
          </w:tcPr>
          <w:p w:rsidR="00892887" w:rsidRPr="00763E8B" w:rsidRDefault="00892887" w:rsidP="00E16360">
            <w:pPr>
              <w:tabs>
                <w:tab w:val="left" w:pos="14520"/>
              </w:tabs>
              <w:snapToGrid w:val="0"/>
              <w:spacing w:line="280" w:lineRule="exact"/>
              <w:ind w:right="-40"/>
              <w:jc w:val="left"/>
              <w:rPr>
                <w:rFonts w:ascii="仿宋_GB2312" w:eastAsia="仿宋_GB2312" w:hAnsi="仿宋_GB2312" w:cs="仿宋_GB2312"/>
                <w:b/>
                <w:bCs/>
                <w:sz w:val="27"/>
                <w:szCs w:val="27"/>
              </w:rPr>
            </w:pPr>
            <w:r w:rsidRPr="00763E8B">
              <w:rPr>
                <w:rFonts w:ascii="仿宋_GB2312" w:eastAsia="仿宋_GB2312" w:hAnsi="仿宋_GB2312" w:cs="仿宋_GB2312" w:hint="eastAsia"/>
                <w:b/>
                <w:bCs/>
                <w:sz w:val="27"/>
                <w:szCs w:val="27"/>
              </w:rPr>
              <w:t>规划净用地面积</w:t>
            </w:r>
          </w:p>
        </w:tc>
        <w:tc>
          <w:tcPr>
            <w:tcW w:w="8770" w:type="dxa"/>
            <w:vAlign w:val="center"/>
          </w:tcPr>
          <w:p w:rsidR="00892887" w:rsidRDefault="00A11531" w:rsidP="002B297B">
            <w:pPr>
              <w:tabs>
                <w:tab w:val="left" w:pos="14520"/>
              </w:tabs>
              <w:snapToGrid w:val="0"/>
              <w:spacing w:line="320" w:lineRule="exact"/>
              <w:ind w:right="-40"/>
              <w:rPr>
                <w:rFonts w:ascii="仿宋_GB2312" w:eastAsia="仿宋_GB2312"/>
                <w:sz w:val="27"/>
                <w:szCs w:val="27"/>
              </w:rPr>
            </w:pPr>
            <w:r>
              <w:rPr>
                <w:rFonts w:ascii="仿宋_GB2312" w:eastAsia="仿宋_GB2312" w:hAnsi="仿宋_GB2312" w:cs="仿宋_GB2312" w:hint="eastAsia"/>
                <w:sz w:val="27"/>
                <w:szCs w:val="27"/>
              </w:rPr>
              <w:t>地块实</w:t>
            </w:r>
            <w:r w:rsidR="00687CBB">
              <w:rPr>
                <w:rFonts w:ascii="仿宋_GB2312" w:eastAsia="仿宋_GB2312" w:hAnsi="仿宋_GB2312" w:cs="仿宋_GB2312" w:hint="eastAsia"/>
                <w:sz w:val="27"/>
                <w:szCs w:val="27"/>
              </w:rPr>
              <w:t>用地面积</w:t>
            </w:r>
            <w:r w:rsidR="002B297B">
              <w:rPr>
                <w:rFonts w:ascii="仿宋_GB2312" w:eastAsia="仿宋_GB2312" w:hAnsi="仿宋_GB2312" w:cs="仿宋_GB2312" w:hint="eastAsia"/>
                <w:sz w:val="27"/>
                <w:szCs w:val="27"/>
              </w:rPr>
              <w:t>112578.46</w:t>
            </w:r>
            <w:r w:rsidR="00687CBB">
              <w:rPr>
                <w:rFonts w:ascii="仿宋_GB2312" w:eastAsia="仿宋_GB2312" w:hAnsi="仿宋_GB2312" w:cs="仿宋_GB2312" w:hint="eastAsia"/>
                <w:sz w:val="27"/>
                <w:szCs w:val="27"/>
              </w:rPr>
              <w:t>平方米，约168.87</w:t>
            </w:r>
            <w:r w:rsidR="00892887">
              <w:rPr>
                <w:rFonts w:ascii="仿宋_GB2312" w:eastAsia="仿宋_GB2312" w:hAnsi="仿宋_GB2312" w:cs="仿宋_GB2312" w:hint="eastAsia"/>
                <w:sz w:val="27"/>
                <w:szCs w:val="27"/>
              </w:rPr>
              <w:t>亩</w:t>
            </w:r>
            <w:r w:rsidR="00C66A44">
              <w:rPr>
                <w:rFonts w:ascii="仿宋_GB2312" w:eastAsia="仿宋_GB2312" w:hAnsi="仿宋_GB2312" w:cs="仿宋_GB2312" w:hint="eastAsia"/>
                <w:sz w:val="27"/>
                <w:szCs w:val="27"/>
              </w:rPr>
              <w:t>。</w:t>
            </w:r>
            <w:r w:rsidR="00687CBB">
              <w:rPr>
                <w:rFonts w:ascii="仿宋_GB2312" w:eastAsia="仿宋_GB2312" w:hAnsi="仿宋_GB2312" w:cs="仿宋_GB2312" w:hint="eastAsia"/>
                <w:sz w:val="27"/>
                <w:szCs w:val="27"/>
              </w:rPr>
              <w:t>其中地块一</w:t>
            </w:r>
            <w:r>
              <w:rPr>
                <w:rFonts w:ascii="仿宋_GB2312" w:eastAsia="仿宋_GB2312" w:hAnsi="仿宋_GB2312" w:cs="仿宋_GB2312" w:hint="eastAsia"/>
                <w:sz w:val="27"/>
                <w:szCs w:val="27"/>
              </w:rPr>
              <w:t>实</w:t>
            </w:r>
            <w:r w:rsidR="00687CBB">
              <w:rPr>
                <w:rFonts w:ascii="仿宋_GB2312" w:eastAsia="仿宋_GB2312" w:hAnsi="仿宋_GB2312" w:cs="仿宋_GB2312" w:hint="eastAsia"/>
                <w:sz w:val="27"/>
                <w:szCs w:val="27"/>
              </w:rPr>
              <w:t>用地面积</w:t>
            </w:r>
            <w:r w:rsidR="002B297B">
              <w:rPr>
                <w:rFonts w:ascii="仿宋_GB2312" w:eastAsia="仿宋_GB2312" w:hAnsi="仿宋_GB2312" w:cs="仿宋_GB2312" w:hint="eastAsia"/>
                <w:sz w:val="27"/>
                <w:szCs w:val="27"/>
              </w:rPr>
              <w:t>37371.50</w:t>
            </w:r>
            <w:r w:rsidR="00687CBB">
              <w:rPr>
                <w:rFonts w:ascii="仿宋_GB2312" w:eastAsia="仿宋_GB2312" w:hAnsi="仿宋_GB2312" w:cs="仿宋_GB2312" w:hint="eastAsia"/>
                <w:sz w:val="27"/>
                <w:szCs w:val="27"/>
              </w:rPr>
              <w:t>平方米，约56.06亩；地块二</w:t>
            </w:r>
            <w:r>
              <w:rPr>
                <w:rFonts w:ascii="仿宋_GB2312" w:eastAsia="仿宋_GB2312" w:hAnsi="仿宋_GB2312" w:cs="仿宋_GB2312" w:hint="eastAsia"/>
                <w:sz w:val="27"/>
                <w:szCs w:val="27"/>
              </w:rPr>
              <w:t>实</w:t>
            </w:r>
            <w:r w:rsidR="00687CBB">
              <w:rPr>
                <w:rFonts w:ascii="仿宋_GB2312" w:eastAsia="仿宋_GB2312" w:hAnsi="仿宋_GB2312" w:cs="仿宋_GB2312" w:hint="eastAsia"/>
                <w:sz w:val="27"/>
                <w:szCs w:val="27"/>
              </w:rPr>
              <w:t>用地面积</w:t>
            </w:r>
            <w:r w:rsidR="002B297B">
              <w:rPr>
                <w:rFonts w:ascii="仿宋_GB2312" w:eastAsia="仿宋_GB2312" w:hAnsi="仿宋_GB2312" w:cs="仿宋_GB2312" w:hint="eastAsia"/>
                <w:sz w:val="27"/>
                <w:szCs w:val="27"/>
              </w:rPr>
              <w:t>75206.96</w:t>
            </w:r>
            <w:r w:rsidR="00687CBB">
              <w:rPr>
                <w:rFonts w:ascii="仿宋_GB2312" w:eastAsia="仿宋_GB2312" w:hAnsi="仿宋_GB2312" w:cs="仿宋_GB2312" w:hint="eastAsia"/>
                <w:sz w:val="27"/>
                <w:szCs w:val="27"/>
              </w:rPr>
              <w:t>平方米，约112.81亩。</w:t>
            </w:r>
          </w:p>
        </w:tc>
      </w:tr>
      <w:tr w:rsidR="00E1466A" w:rsidTr="0089270F">
        <w:trPr>
          <w:trHeight w:hRule="exact" w:val="794"/>
        </w:trPr>
        <w:tc>
          <w:tcPr>
            <w:tcW w:w="1308" w:type="dxa"/>
            <w:vAlign w:val="center"/>
          </w:tcPr>
          <w:p w:rsidR="00E1466A" w:rsidRPr="00763E8B" w:rsidRDefault="00BE29B5" w:rsidP="00E16360">
            <w:pPr>
              <w:tabs>
                <w:tab w:val="left" w:pos="14520"/>
              </w:tabs>
              <w:snapToGrid w:val="0"/>
              <w:spacing w:line="280" w:lineRule="exact"/>
              <w:ind w:right="-40"/>
              <w:rPr>
                <w:rFonts w:ascii="仿宋_GB2312" w:eastAsia="仿宋_GB2312" w:hAnsi="仿宋_GB2312" w:cs="仿宋_GB2312"/>
                <w:b/>
                <w:bCs/>
                <w:sz w:val="27"/>
                <w:szCs w:val="27"/>
              </w:rPr>
            </w:pPr>
            <w:r>
              <w:rPr>
                <w:rFonts w:ascii="仿宋_GB2312" w:eastAsia="仿宋_GB2312" w:hAnsi="仿宋_GB2312" w:cs="仿宋_GB2312" w:hint="eastAsia"/>
                <w:b/>
                <w:bCs/>
                <w:sz w:val="27"/>
                <w:szCs w:val="27"/>
              </w:rPr>
              <w:t>规划控制指标依据</w:t>
            </w:r>
          </w:p>
        </w:tc>
        <w:tc>
          <w:tcPr>
            <w:tcW w:w="8770" w:type="dxa"/>
            <w:vAlign w:val="center"/>
          </w:tcPr>
          <w:p w:rsidR="00E1466A" w:rsidRDefault="00A80503" w:rsidP="0089270F">
            <w:pPr>
              <w:tabs>
                <w:tab w:val="left" w:pos="14520"/>
              </w:tabs>
              <w:snapToGrid w:val="0"/>
              <w:spacing w:line="320" w:lineRule="exact"/>
              <w:ind w:right="-40"/>
              <w:rPr>
                <w:rFonts w:ascii="仿宋_GB2312" w:eastAsia="仿宋_GB2312"/>
                <w:sz w:val="27"/>
                <w:szCs w:val="27"/>
              </w:rPr>
            </w:pPr>
            <w:r>
              <w:rPr>
                <w:rFonts w:ascii="仿宋_GB2312" w:eastAsia="仿宋_GB2312" w:hAnsi="仿宋_GB2312" w:cs="仿宋_GB2312" w:hint="eastAsia"/>
                <w:sz w:val="27"/>
                <w:szCs w:val="27"/>
              </w:rPr>
              <w:t>《</w:t>
            </w:r>
            <w:r w:rsidR="0089270F">
              <w:rPr>
                <w:rFonts w:ascii="仿宋_GB2312" w:eastAsia="仿宋_GB2312" w:hAnsi="仿宋_GB2312" w:cs="仿宋_GB2312" w:hint="eastAsia"/>
                <w:sz w:val="27"/>
                <w:szCs w:val="27"/>
              </w:rPr>
              <w:t>桂平市长安工业集中区二期（长安新区）控制性详细规划</w:t>
            </w:r>
            <w:r w:rsidR="00B65E1A">
              <w:rPr>
                <w:rFonts w:ascii="仿宋_GB2312" w:eastAsia="仿宋_GB2312" w:hAnsi="仿宋_GB2312" w:cs="仿宋_GB2312" w:hint="eastAsia"/>
                <w:sz w:val="27"/>
                <w:szCs w:val="27"/>
              </w:rPr>
              <w:t>》</w:t>
            </w:r>
            <w:r>
              <w:rPr>
                <w:rFonts w:ascii="仿宋_GB2312" w:eastAsia="仿宋_GB2312" w:hAnsi="仿宋_GB2312" w:cs="仿宋_GB2312" w:hint="eastAsia"/>
                <w:sz w:val="27"/>
                <w:szCs w:val="27"/>
              </w:rPr>
              <w:t>《</w:t>
            </w:r>
            <w:r>
              <w:rPr>
                <w:rFonts w:ascii="仿宋_GB2312" w:eastAsia="仿宋_GB2312" w:hint="eastAsia"/>
                <w:sz w:val="27"/>
                <w:szCs w:val="27"/>
              </w:rPr>
              <w:t>桂平市城乡规划委员会</w:t>
            </w:r>
            <w:r w:rsidR="0089270F">
              <w:rPr>
                <w:rFonts w:ascii="仿宋_GB2312" w:eastAsia="仿宋_GB2312" w:hint="eastAsia"/>
                <w:sz w:val="27"/>
                <w:szCs w:val="27"/>
              </w:rPr>
              <w:t>2024年第三</w:t>
            </w:r>
            <w:r>
              <w:rPr>
                <w:rFonts w:ascii="仿宋_GB2312" w:eastAsia="仿宋_GB2312" w:hint="eastAsia"/>
                <w:sz w:val="27"/>
                <w:szCs w:val="27"/>
              </w:rPr>
              <w:t>次例会纪要</w:t>
            </w:r>
            <w:r>
              <w:rPr>
                <w:rFonts w:ascii="仿宋_GB2312" w:eastAsia="仿宋_GB2312" w:hAnsi="仿宋_GB2312" w:cs="仿宋_GB2312" w:hint="eastAsia"/>
                <w:sz w:val="27"/>
                <w:szCs w:val="27"/>
              </w:rPr>
              <w:t>》</w:t>
            </w:r>
            <w:r w:rsidR="00241271">
              <w:rPr>
                <w:rFonts w:ascii="仿宋_GB2312" w:eastAsia="仿宋_GB2312" w:hint="eastAsia"/>
                <w:sz w:val="27"/>
                <w:szCs w:val="27"/>
              </w:rPr>
              <w:t>。</w:t>
            </w:r>
          </w:p>
        </w:tc>
      </w:tr>
    </w:tbl>
    <w:p w:rsidR="004E3524" w:rsidRDefault="004E3524" w:rsidP="00C26C26">
      <w:pPr>
        <w:spacing w:line="320" w:lineRule="exact"/>
        <w:rPr>
          <w:rFonts w:ascii="黑体" w:eastAsia="黑体" w:hAnsi="黑体" w:cs="黑体"/>
          <w:b/>
          <w:sz w:val="27"/>
          <w:szCs w:val="27"/>
        </w:rPr>
      </w:pPr>
      <w:r>
        <w:rPr>
          <w:rFonts w:ascii="黑体" w:eastAsia="黑体" w:hAnsi="黑体" w:cs="黑体" w:hint="eastAsia"/>
          <w:b/>
          <w:sz w:val="27"/>
          <w:szCs w:val="27"/>
        </w:rPr>
        <w:t>二、规划控制指标</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8782"/>
      </w:tblGrid>
      <w:tr w:rsidR="004E3524" w:rsidTr="00F40D46">
        <w:trPr>
          <w:trHeight w:hRule="exact" w:val="425"/>
        </w:trPr>
        <w:tc>
          <w:tcPr>
            <w:tcW w:w="1296" w:type="dxa"/>
            <w:vAlign w:val="center"/>
          </w:tcPr>
          <w:p w:rsidR="004E3524" w:rsidRPr="00763E8B" w:rsidRDefault="004E3524" w:rsidP="00763E8B">
            <w:pPr>
              <w:tabs>
                <w:tab w:val="left" w:pos="14520"/>
              </w:tabs>
              <w:snapToGrid w:val="0"/>
              <w:spacing w:line="280" w:lineRule="exact"/>
              <w:ind w:right="-37"/>
              <w:jc w:val="left"/>
              <w:rPr>
                <w:rFonts w:ascii="仿宋_GB2312" w:eastAsia="仿宋_GB2312" w:hAnsi="仿宋_GB2312" w:cs="仿宋_GB2312"/>
                <w:b/>
                <w:bCs/>
                <w:sz w:val="27"/>
                <w:szCs w:val="27"/>
              </w:rPr>
            </w:pPr>
            <w:r w:rsidRPr="00763E8B">
              <w:rPr>
                <w:rFonts w:ascii="仿宋_GB2312" w:eastAsia="仿宋_GB2312" w:hAnsi="仿宋_GB2312" w:cs="仿宋_GB2312" w:hint="eastAsia"/>
                <w:b/>
                <w:bCs/>
                <w:sz w:val="27"/>
                <w:szCs w:val="27"/>
              </w:rPr>
              <w:t>容积率</w:t>
            </w:r>
          </w:p>
        </w:tc>
        <w:tc>
          <w:tcPr>
            <w:tcW w:w="8782" w:type="dxa"/>
            <w:vAlign w:val="center"/>
          </w:tcPr>
          <w:p w:rsidR="004E3524" w:rsidRDefault="0056008E" w:rsidP="00024784">
            <w:pPr>
              <w:tabs>
                <w:tab w:val="left" w:pos="14520"/>
              </w:tabs>
              <w:snapToGrid w:val="0"/>
              <w:spacing w:line="280" w:lineRule="exact"/>
              <w:ind w:right="-40"/>
              <w:jc w:val="left"/>
              <w:rPr>
                <w:rFonts w:ascii="仿宋_GB2312" w:eastAsia="仿宋_GB2312"/>
                <w:bCs/>
                <w:sz w:val="27"/>
                <w:szCs w:val="27"/>
              </w:rPr>
            </w:pPr>
            <w:r>
              <w:rPr>
                <w:rFonts w:ascii="仿宋_GB2312" w:eastAsia="仿宋_GB2312" w:hint="eastAsia"/>
                <w:bCs/>
                <w:sz w:val="27"/>
                <w:szCs w:val="27"/>
              </w:rPr>
              <w:t>不小于1.0且</w:t>
            </w:r>
            <w:r w:rsidR="004E3524">
              <w:rPr>
                <w:rFonts w:ascii="仿宋_GB2312" w:eastAsia="仿宋_GB2312" w:hint="eastAsia"/>
                <w:bCs/>
                <w:sz w:val="27"/>
                <w:szCs w:val="27"/>
              </w:rPr>
              <w:t>不大于</w:t>
            </w:r>
            <w:r w:rsidR="00024784">
              <w:rPr>
                <w:rFonts w:ascii="仿宋_GB2312" w:eastAsia="仿宋_GB2312" w:hint="eastAsia"/>
                <w:bCs/>
                <w:sz w:val="27"/>
                <w:szCs w:val="27"/>
              </w:rPr>
              <w:t>3.0</w:t>
            </w:r>
            <w:r w:rsidR="00320C8C" w:rsidRPr="00BE29B5">
              <w:rPr>
                <w:rFonts w:ascii="仿宋_GB2312" w:eastAsia="仿宋_GB2312" w:hint="eastAsia"/>
                <w:sz w:val="27"/>
                <w:szCs w:val="27"/>
              </w:rPr>
              <w:t>（</w:t>
            </w:r>
            <w:r w:rsidR="00320C8C">
              <w:rPr>
                <w:rFonts w:ascii="仿宋_GB2312" w:eastAsia="仿宋_GB2312" w:hint="eastAsia"/>
                <w:sz w:val="27"/>
                <w:szCs w:val="27"/>
              </w:rPr>
              <w:t>按实用地计算</w:t>
            </w:r>
            <w:r w:rsidR="00320C8C" w:rsidRPr="00BE29B5">
              <w:rPr>
                <w:rFonts w:ascii="仿宋_GB2312" w:eastAsia="仿宋_GB2312" w:hint="eastAsia"/>
                <w:sz w:val="27"/>
                <w:szCs w:val="27"/>
              </w:rPr>
              <w:t>）</w:t>
            </w:r>
          </w:p>
        </w:tc>
      </w:tr>
      <w:tr w:rsidR="004E3524" w:rsidTr="00F40D46">
        <w:trPr>
          <w:trHeight w:hRule="exact" w:val="425"/>
        </w:trPr>
        <w:tc>
          <w:tcPr>
            <w:tcW w:w="1296" w:type="dxa"/>
            <w:vAlign w:val="center"/>
          </w:tcPr>
          <w:p w:rsidR="004E3524" w:rsidRPr="00763E8B" w:rsidRDefault="004E3524" w:rsidP="00763E8B">
            <w:pPr>
              <w:tabs>
                <w:tab w:val="left" w:pos="14520"/>
              </w:tabs>
              <w:snapToGrid w:val="0"/>
              <w:spacing w:line="280" w:lineRule="exact"/>
              <w:ind w:right="-37"/>
              <w:jc w:val="left"/>
              <w:rPr>
                <w:rFonts w:ascii="仿宋_GB2312" w:eastAsia="仿宋_GB2312" w:hAnsi="仿宋_GB2312" w:cs="仿宋_GB2312"/>
                <w:b/>
                <w:bCs/>
                <w:sz w:val="27"/>
                <w:szCs w:val="27"/>
              </w:rPr>
            </w:pPr>
            <w:r w:rsidRPr="00763E8B">
              <w:rPr>
                <w:rFonts w:ascii="仿宋_GB2312" w:eastAsia="仿宋_GB2312" w:hAnsi="仿宋_GB2312" w:cs="仿宋_GB2312" w:hint="eastAsia"/>
                <w:b/>
                <w:bCs/>
                <w:sz w:val="27"/>
                <w:szCs w:val="27"/>
              </w:rPr>
              <w:t>建筑密度</w:t>
            </w:r>
          </w:p>
        </w:tc>
        <w:tc>
          <w:tcPr>
            <w:tcW w:w="8782" w:type="dxa"/>
            <w:vAlign w:val="center"/>
          </w:tcPr>
          <w:p w:rsidR="004E3524" w:rsidRDefault="004E3524" w:rsidP="00D5339E">
            <w:pPr>
              <w:tabs>
                <w:tab w:val="left" w:pos="14520"/>
              </w:tabs>
              <w:snapToGrid w:val="0"/>
              <w:spacing w:line="280" w:lineRule="exact"/>
              <w:ind w:right="-40"/>
              <w:jc w:val="left"/>
              <w:rPr>
                <w:rFonts w:ascii="仿宋_GB2312" w:eastAsia="仿宋_GB2312"/>
                <w:bCs/>
                <w:sz w:val="27"/>
                <w:szCs w:val="27"/>
              </w:rPr>
            </w:pPr>
            <w:r>
              <w:rPr>
                <w:rFonts w:ascii="仿宋_GB2312" w:eastAsia="仿宋_GB2312" w:hint="eastAsia"/>
                <w:bCs/>
                <w:sz w:val="27"/>
                <w:szCs w:val="27"/>
              </w:rPr>
              <w:t>不大于</w:t>
            </w:r>
            <w:r w:rsidR="004B6D0D">
              <w:rPr>
                <w:rFonts w:ascii="仿宋_GB2312" w:eastAsia="仿宋_GB2312" w:hint="eastAsia"/>
                <w:bCs/>
                <w:sz w:val="27"/>
                <w:szCs w:val="27"/>
              </w:rPr>
              <w:t>30</w:t>
            </w:r>
            <w:r>
              <w:rPr>
                <w:rFonts w:ascii="仿宋_GB2312" w:eastAsia="仿宋_GB2312" w:hint="eastAsia"/>
                <w:bCs/>
                <w:sz w:val="27"/>
                <w:szCs w:val="27"/>
              </w:rPr>
              <w:t>%</w:t>
            </w:r>
            <w:r w:rsidR="00320C8C" w:rsidRPr="00BE29B5">
              <w:rPr>
                <w:rFonts w:ascii="仿宋_GB2312" w:eastAsia="仿宋_GB2312" w:hint="eastAsia"/>
                <w:sz w:val="27"/>
                <w:szCs w:val="27"/>
              </w:rPr>
              <w:t>（</w:t>
            </w:r>
            <w:r w:rsidR="00320C8C">
              <w:rPr>
                <w:rFonts w:ascii="仿宋_GB2312" w:eastAsia="仿宋_GB2312" w:hint="eastAsia"/>
                <w:sz w:val="27"/>
                <w:szCs w:val="27"/>
              </w:rPr>
              <w:t>按实用地计算</w:t>
            </w:r>
            <w:r w:rsidR="00320C8C" w:rsidRPr="00BE29B5">
              <w:rPr>
                <w:rFonts w:ascii="仿宋_GB2312" w:eastAsia="仿宋_GB2312" w:hint="eastAsia"/>
                <w:sz w:val="27"/>
                <w:szCs w:val="27"/>
              </w:rPr>
              <w:t>）</w:t>
            </w:r>
          </w:p>
        </w:tc>
      </w:tr>
      <w:tr w:rsidR="004E3524" w:rsidTr="00F40D46">
        <w:trPr>
          <w:trHeight w:hRule="exact" w:val="425"/>
        </w:trPr>
        <w:tc>
          <w:tcPr>
            <w:tcW w:w="1296" w:type="dxa"/>
            <w:vAlign w:val="center"/>
          </w:tcPr>
          <w:p w:rsidR="004E3524" w:rsidRPr="00763E8B" w:rsidRDefault="004E3524" w:rsidP="00763E8B">
            <w:pPr>
              <w:tabs>
                <w:tab w:val="left" w:pos="14520"/>
              </w:tabs>
              <w:snapToGrid w:val="0"/>
              <w:spacing w:line="280" w:lineRule="exact"/>
              <w:ind w:right="-37"/>
              <w:jc w:val="left"/>
              <w:rPr>
                <w:rFonts w:ascii="仿宋_GB2312" w:eastAsia="仿宋_GB2312" w:hAnsi="仿宋_GB2312" w:cs="仿宋_GB2312"/>
                <w:b/>
                <w:bCs/>
                <w:sz w:val="27"/>
                <w:szCs w:val="27"/>
              </w:rPr>
            </w:pPr>
            <w:r w:rsidRPr="00763E8B">
              <w:rPr>
                <w:rFonts w:ascii="仿宋_GB2312" w:eastAsia="仿宋_GB2312" w:hAnsi="仿宋_GB2312" w:cs="仿宋_GB2312" w:hint="eastAsia"/>
                <w:b/>
                <w:bCs/>
                <w:sz w:val="27"/>
                <w:szCs w:val="27"/>
              </w:rPr>
              <w:t>绿地率</w:t>
            </w:r>
          </w:p>
        </w:tc>
        <w:tc>
          <w:tcPr>
            <w:tcW w:w="8782" w:type="dxa"/>
            <w:vAlign w:val="center"/>
          </w:tcPr>
          <w:p w:rsidR="004E3524" w:rsidRDefault="004E3524" w:rsidP="0089270F">
            <w:pPr>
              <w:tabs>
                <w:tab w:val="left" w:pos="14520"/>
              </w:tabs>
              <w:snapToGrid w:val="0"/>
              <w:spacing w:line="280" w:lineRule="exact"/>
              <w:ind w:right="-40"/>
              <w:jc w:val="left"/>
              <w:rPr>
                <w:rFonts w:ascii="仿宋_GB2312" w:eastAsia="仿宋_GB2312"/>
                <w:bCs/>
                <w:sz w:val="27"/>
                <w:szCs w:val="27"/>
              </w:rPr>
            </w:pPr>
            <w:r>
              <w:rPr>
                <w:rFonts w:ascii="仿宋_GB2312" w:eastAsia="仿宋_GB2312" w:hint="eastAsia"/>
                <w:bCs/>
                <w:sz w:val="27"/>
                <w:szCs w:val="27"/>
              </w:rPr>
              <w:t>不小于</w:t>
            </w:r>
            <w:r w:rsidR="0089270F">
              <w:rPr>
                <w:rFonts w:ascii="仿宋_GB2312" w:eastAsia="仿宋_GB2312" w:hint="eastAsia"/>
                <w:bCs/>
                <w:sz w:val="27"/>
                <w:szCs w:val="27"/>
              </w:rPr>
              <w:t>25</w:t>
            </w:r>
            <w:r>
              <w:rPr>
                <w:rFonts w:ascii="仿宋_GB2312" w:eastAsia="仿宋_GB2312" w:hint="eastAsia"/>
                <w:bCs/>
                <w:sz w:val="27"/>
                <w:szCs w:val="27"/>
              </w:rPr>
              <w:t>%</w:t>
            </w:r>
          </w:p>
        </w:tc>
      </w:tr>
      <w:tr w:rsidR="004E3524" w:rsidTr="00F40D46">
        <w:trPr>
          <w:trHeight w:hRule="exact" w:val="425"/>
        </w:trPr>
        <w:tc>
          <w:tcPr>
            <w:tcW w:w="1296" w:type="dxa"/>
            <w:vAlign w:val="center"/>
          </w:tcPr>
          <w:p w:rsidR="004E3524" w:rsidRPr="00763E8B" w:rsidRDefault="004E3524" w:rsidP="00763E8B">
            <w:pPr>
              <w:tabs>
                <w:tab w:val="left" w:pos="14520"/>
              </w:tabs>
              <w:snapToGrid w:val="0"/>
              <w:spacing w:line="280" w:lineRule="exact"/>
              <w:ind w:right="-37"/>
              <w:jc w:val="left"/>
              <w:rPr>
                <w:rFonts w:ascii="仿宋_GB2312" w:eastAsia="仿宋_GB2312" w:hAnsi="仿宋_GB2312" w:cs="仿宋_GB2312"/>
                <w:b/>
                <w:bCs/>
                <w:sz w:val="27"/>
                <w:szCs w:val="27"/>
              </w:rPr>
            </w:pPr>
            <w:r w:rsidRPr="00763E8B">
              <w:rPr>
                <w:rFonts w:ascii="仿宋_GB2312" w:eastAsia="仿宋_GB2312" w:hAnsi="仿宋_GB2312" w:cs="仿宋_GB2312" w:hint="eastAsia"/>
                <w:b/>
                <w:bCs/>
                <w:sz w:val="27"/>
                <w:szCs w:val="27"/>
              </w:rPr>
              <w:t>建筑限高</w:t>
            </w:r>
          </w:p>
        </w:tc>
        <w:tc>
          <w:tcPr>
            <w:tcW w:w="8782" w:type="dxa"/>
            <w:vAlign w:val="center"/>
          </w:tcPr>
          <w:p w:rsidR="004E3524" w:rsidRDefault="00024784" w:rsidP="00F40D46">
            <w:pPr>
              <w:tabs>
                <w:tab w:val="left" w:pos="14520"/>
              </w:tabs>
              <w:snapToGrid w:val="0"/>
              <w:spacing w:line="280" w:lineRule="exact"/>
              <w:ind w:right="-40"/>
              <w:jc w:val="left"/>
              <w:rPr>
                <w:rFonts w:ascii="仿宋_GB2312" w:eastAsia="仿宋_GB2312" w:hAnsi="仿宋_GB2312" w:cs="仿宋_GB2312"/>
                <w:bCs/>
                <w:sz w:val="27"/>
                <w:szCs w:val="27"/>
              </w:rPr>
            </w:pPr>
            <w:r>
              <w:rPr>
                <w:rFonts w:ascii="仿宋_GB2312" w:eastAsia="仿宋_GB2312" w:hAnsi="仿宋_GB2312" w:cs="仿宋_GB2312" w:hint="eastAsia"/>
                <w:bCs/>
                <w:sz w:val="27"/>
                <w:szCs w:val="27"/>
              </w:rPr>
              <w:t>60</w:t>
            </w:r>
            <w:r w:rsidR="004E3524">
              <w:rPr>
                <w:rFonts w:ascii="仿宋_GB2312" w:eastAsia="仿宋_GB2312" w:hAnsi="仿宋_GB2312" w:cs="仿宋_GB2312"/>
                <w:bCs/>
                <w:sz w:val="27"/>
                <w:szCs w:val="27"/>
              </w:rPr>
              <w:t>米</w:t>
            </w:r>
            <w:r w:rsidR="00BE29B5">
              <w:rPr>
                <w:rFonts w:ascii="仿宋_GB2312" w:eastAsia="仿宋_GB2312" w:hAnsi="仿宋_GB2312" w:cs="仿宋_GB2312" w:hint="eastAsia"/>
                <w:bCs/>
                <w:sz w:val="27"/>
                <w:szCs w:val="27"/>
              </w:rPr>
              <w:t>以下</w:t>
            </w:r>
            <w:r w:rsidR="00A51DEF" w:rsidRPr="00A51DEF">
              <w:rPr>
                <w:rFonts w:ascii="仿宋_GB2312" w:eastAsia="仿宋_GB2312" w:hAnsi="仿宋_GB2312" w:cs="仿宋_GB2312" w:hint="eastAsia"/>
                <w:bCs/>
                <w:sz w:val="27"/>
                <w:szCs w:val="27"/>
              </w:rPr>
              <w:t>,且</w:t>
            </w:r>
            <w:r w:rsidR="0089270F" w:rsidRPr="00EE76C0">
              <w:rPr>
                <w:rFonts w:ascii="仿宋_GB2312" w:eastAsia="仿宋_GB2312" w:hAnsi="仿宋_GB2312" w:cs="仿宋_GB2312" w:hint="eastAsia"/>
                <w:bCs/>
                <w:sz w:val="27"/>
                <w:szCs w:val="27"/>
              </w:rPr>
              <w:t>要符合机场航线空间管制要求</w:t>
            </w:r>
            <w:r w:rsidR="00A51DEF">
              <w:rPr>
                <w:rFonts w:ascii="仿宋_GB2312" w:eastAsia="仿宋_GB2312" w:hAnsi="仿宋_GB2312" w:cs="仿宋_GB2312" w:hint="eastAsia"/>
                <w:bCs/>
                <w:sz w:val="27"/>
                <w:szCs w:val="27"/>
              </w:rPr>
              <w:t>。</w:t>
            </w:r>
          </w:p>
        </w:tc>
      </w:tr>
      <w:tr w:rsidR="004E3524" w:rsidTr="00F40D46">
        <w:trPr>
          <w:trHeight w:hRule="exact" w:val="425"/>
        </w:trPr>
        <w:tc>
          <w:tcPr>
            <w:tcW w:w="1296" w:type="dxa"/>
            <w:vAlign w:val="center"/>
          </w:tcPr>
          <w:p w:rsidR="004E3524" w:rsidRPr="00763E8B" w:rsidRDefault="004E3524" w:rsidP="00763E8B">
            <w:pPr>
              <w:tabs>
                <w:tab w:val="left" w:pos="14520"/>
              </w:tabs>
              <w:snapToGrid w:val="0"/>
              <w:spacing w:line="280" w:lineRule="exact"/>
              <w:ind w:right="-40"/>
              <w:jc w:val="left"/>
              <w:rPr>
                <w:rFonts w:ascii="仿宋_GB2312" w:eastAsia="仿宋_GB2312" w:hAnsi="仿宋_GB2312" w:cs="仿宋_GB2312"/>
                <w:b/>
                <w:bCs/>
                <w:sz w:val="27"/>
                <w:szCs w:val="27"/>
              </w:rPr>
            </w:pPr>
            <w:r w:rsidRPr="00763E8B">
              <w:rPr>
                <w:rFonts w:ascii="仿宋_GB2312" w:eastAsia="仿宋_GB2312" w:hAnsi="仿宋_GB2312" w:cs="仿宋_GB2312" w:hint="eastAsia"/>
                <w:b/>
                <w:bCs/>
                <w:sz w:val="27"/>
                <w:szCs w:val="27"/>
              </w:rPr>
              <w:t>其他要求</w:t>
            </w:r>
          </w:p>
        </w:tc>
        <w:tc>
          <w:tcPr>
            <w:tcW w:w="8782" w:type="dxa"/>
            <w:vAlign w:val="center"/>
          </w:tcPr>
          <w:p w:rsidR="004E3524" w:rsidRDefault="004E3524" w:rsidP="002E3C03">
            <w:pPr>
              <w:tabs>
                <w:tab w:val="left" w:pos="14520"/>
              </w:tabs>
              <w:snapToGrid w:val="0"/>
              <w:spacing w:line="280" w:lineRule="exact"/>
              <w:ind w:right="-40"/>
              <w:jc w:val="left"/>
              <w:rPr>
                <w:rFonts w:ascii="仿宋_GB2312" w:eastAsia="仿宋_GB2312" w:hAnsi="仿宋_GB2312" w:cs="仿宋_GB2312"/>
                <w:bCs/>
                <w:sz w:val="27"/>
                <w:szCs w:val="27"/>
              </w:rPr>
            </w:pPr>
          </w:p>
        </w:tc>
      </w:tr>
    </w:tbl>
    <w:p w:rsidR="004E3524" w:rsidRDefault="004E3524" w:rsidP="00C26C26">
      <w:pPr>
        <w:spacing w:line="320" w:lineRule="exact"/>
        <w:rPr>
          <w:rFonts w:ascii="黑体" w:eastAsia="黑体" w:hAnsi="黑体" w:cs="黑体"/>
          <w:b/>
          <w:sz w:val="27"/>
          <w:szCs w:val="27"/>
        </w:rPr>
      </w:pPr>
      <w:r>
        <w:rPr>
          <w:rFonts w:ascii="黑体" w:eastAsia="黑体" w:hAnsi="黑体" w:cs="黑体" w:hint="eastAsia"/>
          <w:b/>
          <w:sz w:val="27"/>
          <w:szCs w:val="27"/>
        </w:rPr>
        <w:t>三、建（构）筑物间距及后退</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8"/>
      </w:tblGrid>
      <w:tr w:rsidR="00D12B69" w:rsidTr="00F40D46">
        <w:trPr>
          <w:trHeight w:hRule="exact" w:val="2041"/>
        </w:trPr>
        <w:tc>
          <w:tcPr>
            <w:tcW w:w="10078" w:type="dxa"/>
            <w:tcBorders>
              <w:top w:val="single" w:sz="4" w:space="0" w:color="auto"/>
              <w:left w:val="single" w:sz="4" w:space="0" w:color="auto"/>
              <w:right w:val="single" w:sz="4" w:space="0" w:color="auto"/>
            </w:tcBorders>
            <w:vAlign w:val="center"/>
          </w:tcPr>
          <w:p w:rsidR="00D12B69" w:rsidRPr="00BE29B5" w:rsidRDefault="00D12B69" w:rsidP="00167DD9">
            <w:pPr>
              <w:tabs>
                <w:tab w:val="left" w:pos="14520"/>
              </w:tabs>
              <w:snapToGrid w:val="0"/>
              <w:spacing w:line="320" w:lineRule="exact"/>
              <w:ind w:right="-40"/>
              <w:jc w:val="left"/>
              <w:rPr>
                <w:rFonts w:ascii="仿宋_GB2312" w:eastAsia="仿宋_GB2312" w:hAnsi="仿宋_GB2312" w:cs="仿宋_GB2312"/>
                <w:sz w:val="27"/>
                <w:szCs w:val="27"/>
              </w:rPr>
            </w:pPr>
            <w:r w:rsidRPr="00BE29B5">
              <w:rPr>
                <w:rFonts w:ascii="仿宋_GB2312" w:eastAsia="仿宋_GB2312" w:hAnsi="仿宋_GB2312" w:cs="仿宋_GB2312" w:hint="eastAsia"/>
                <w:sz w:val="27"/>
                <w:szCs w:val="27"/>
              </w:rPr>
              <w:t>1.退离电力线的距离须符合电力安全规范要求；</w:t>
            </w:r>
          </w:p>
          <w:p w:rsidR="00D12B69" w:rsidRPr="00BE29B5" w:rsidRDefault="00D12B69" w:rsidP="00167DD9">
            <w:pPr>
              <w:tabs>
                <w:tab w:val="left" w:pos="14520"/>
              </w:tabs>
              <w:snapToGrid w:val="0"/>
              <w:spacing w:line="320" w:lineRule="exact"/>
              <w:ind w:right="-40"/>
              <w:jc w:val="left"/>
              <w:rPr>
                <w:rFonts w:ascii="仿宋_GB2312" w:eastAsia="仿宋_GB2312" w:hAnsi="仿宋_GB2312" w:cs="仿宋_GB2312"/>
                <w:sz w:val="27"/>
                <w:szCs w:val="27"/>
              </w:rPr>
            </w:pPr>
            <w:r w:rsidRPr="00BE29B5">
              <w:rPr>
                <w:rFonts w:ascii="仿宋_GB2312" w:eastAsia="仿宋_GB2312" w:hAnsi="仿宋_GB2312" w:cs="仿宋_GB2312" w:hint="eastAsia"/>
                <w:sz w:val="27"/>
                <w:szCs w:val="27"/>
              </w:rPr>
              <w:t>2.本项目配套的供水、供电、供燃气、通信等附属设施须控制在用地红线内；</w:t>
            </w:r>
          </w:p>
          <w:p w:rsidR="00D12B69" w:rsidRDefault="00D12B69" w:rsidP="00B65E1A">
            <w:pPr>
              <w:tabs>
                <w:tab w:val="left" w:pos="14520"/>
              </w:tabs>
              <w:snapToGrid w:val="0"/>
              <w:spacing w:line="320" w:lineRule="exact"/>
              <w:ind w:right="-40"/>
              <w:jc w:val="left"/>
              <w:rPr>
                <w:rFonts w:ascii="仿宋_GB2312" w:eastAsia="仿宋_GB2312" w:hAnsi="仿宋_GB2312" w:cs="仿宋_GB2312"/>
                <w:sz w:val="27"/>
                <w:szCs w:val="27"/>
              </w:rPr>
            </w:pPr>
            <w:r w:rsidRPr="00BE29B5">
              <w:rPr>
                <w:rFonts w:ascii="仿宋_GB2312" w:eastAsia="仿宋_GB2312" w:hAnsi="仿宋_GB2312" w:cs="仿宋_GB2312" w:hint="eastAsia"/>
                <w:sz w:val="27"/>
                <w:szCs w:val="27"/>
              </w:rPr>
              <w:t>3.退让用地及道路红线要求</w:t>
            </w:r>
            <w:r w:rsidR="00C75F6E">
              <w:rPr>
                <w:rFonts w:ascii="仿宋_GB2312" w:eastAsia="仿宋_GB2312" w:hAnsi="仿宋_GB2312" w:cs="仿宋_GB2312" w:hint="eastAsia"/>
                <w:sz w:val="27"/>
                <w:szCs w:val="27"/>
              </w:rPr>
              <w:t>：</w:t>
            </w:r>
            <w:r w:rsidR="0089270F" w:rsidRPr="002F031D">
              <w:rPr>
                <w:rFonts w:ascii="仿宋_GB2312" w:eastAsia="仿宋_GB2312" w:hAnsi="仿宋_GB2312" w:cs="仿宋_GB2312" w:hint="eastAsia"/>
                <w:sz w:val="27"/>
                <w:szCs w:val="27"/>
              </w:rPr>
              <w:t>临规划</w:t>
            </w:r>
            <w:r w:rsidR="0089270F">
              <w:rPr>
                <w:rFonts w:ascii="仿宋_GB2312" w:eastAsia="仿宋_GB2312" w:hAnsi="仿宋_GB2312" w:cs="仿宋_GB2312" w:hint="eastAsia"/>
                <w:sz w:val="27"/>
                <w:szCs w:val="27"/>
              </w:rPr>
              <w:t>80</w:t>
            </w:r>
            <w:r w:rsidR="0089270F" w:rsidRPr="002F031D">
              <w:rPr>
                <w:rFonts w:ascii="仿宋_GB2312" w:eastAsia="仿宋_GB2312" w:hAnsi="仿宋_GB2312" w:cs="仿宋_GB2312" w:hint="eastAsia"/>
                <w:sz w:val="27"/>
                <w:szCs w:val="27"/>
              </w:rPr>
              <w:t>米</w:t>
            </w:r>
            <w:r w:rsidR="0089270F">
              <w:rPr>
                <w:rFonts w:ascii="仿宋_GB2312" w:eastAsia="仿宋_GB2312" w:hAnsi="仿宋_GB2312" w:cs="仿宋_GB2312" w:hint="eastAsia"/>
                <w:sz w:val="27"/>
                <w:szCs w:val="27"/>
              </w:rPr>
              <w:t>迎宾大道</w:t>
            </w:r>
            <w:r w:rsidR="0089270F" w:rsidRPr="002F031D">
              <w:rPr>
                <w:rFonts w:ascii="仿宋_GB2312" w:eastAsia="仿宋_GB2312" w:hAnsi="仿宋_GB2312" w:cs="仿宋_GB2312" w:hint="eastAsia"/>
                <w:sz w:val="27"/>
                <w:szCs w:val="27"/>
              </w:rPr>
              <w:t>退缩绿化控制带不少于</w:t>
            </w:r>
            <w:r w:rsidR="0089270F">
              <w:rPr>
                <w:rFonts w:ascii="仿宋_GB2312" w:eastAsia="仿宋_GB2312" w:hAnsi="仿宋_GB2312" w:cs="仿宋_GB2312" w:hint="eastAsia"/>
                <w:sz w:val="27"/>
                <w:szCs w:val="27"/>
              </w:rPr>
              <w:t>10</w:t>
            </w:r>
            <w:r w:rsidR="0089270F" w:rsidRPr="002F031D">
              <w:rPr>
                <w:rFonts w:ascii="仿宋_GB2312" w:eastAsia="仿宋_GB2312" w:hAnsi="仿宋_GB2312" w:cs="仿宋_GB2312" w:hint="eastAsia"/>
                <w:sz w:val="27"/>
                <w:szCs w:val="27"/>
              </w:rPr>
              <w:t>米</w:t>
            </w:r>
            <w:r w:rsidR="0089270F">
              <w:rPr>
                <w:rFonts w:ascii="仿宋_GB2312" w:eastAsia="仿宋_GB2312" w:hAnsi="仿宋_GB2312" w:cs="仿宋_GB2312" w:hint="eastAsia"/>
                <w:sz w:val="27"/>
                <w:szCs w:val="27"/>
              </w:rPr>
              <w:t>，</w:t>
            </w:r>
            <w:r w:rsidR="00C75F6E" w:rsidRPr="002F031D">
              <w:rPr>
                <w:rFonts w:ascii="仿宋_GB2312" w:eastAsia="仿宋_GB2312" w:hAnsi="仿宋_GB2312" w:cs="仿宋_GB2312" w:hint="eastAsia"/>
                <w:sz w:val="27"/>
                <w:szCs w:val="27"/>
              </w:rPr>
              <w:t>临规划</w:t>
            </w:r>
            <w:r w:rsidR="00B01A44">
              <w:rPr>
                <w:rFonts w:ascii="仿宋_GB2312" w:eastAsia="仿宋_GB2312" w:hAnsi="仿宋_GB2312" w:cs="仿宋_GB2312" w:hint="eastAsia"/>
                <w:sz w:val="27"/>
                <w:szCs w:val="27"/>
              </w:rPr>
              <w:t>60</w:t>
            </w:r>
            <w:r w:rsidR="00C75F6E" w:rsidRPr="002F031D">
              <w:rPr>
                <w:rFonts w:ascii="仿宋_GB2312" w:eastAsia="仿宋_GB2312" w:hAnsi="仿宋_GB2312" w:cs="仿宋_GB2312" w:hint="eastAsia"/>
                <w:sz w:val="27"/>
                <w:szCs w:val="27"/>
              </w:rPr>
              <w:t>米</w:t>
            </w:r>
            <w:r w:rsidR="00B01A44">
              <w:rPr>
                <w:rFonts w:ascii="仿宋_GB2312" w:eastAsia="仿宋_GB2312" w:hAnsi="仿宋_GB2312" w:cs="仿宋_GB2312" w:hint="eastAsia"/>
                <w:sz w:val="27"/>
                <w:szCs w:val="27"/>
              </w:rPr>
              <w:t>桂金大道</w:t>
            </w:r>
            <w:r w:rsidR="00C75F6E" w:rsidRPr="002F031D">
              <w:rPr>
                <w:rFonts w:ascii="仿宋_GB2312" w:eastAsia="仿宋_GB2312" w:hAnsi="仿宋_GB2312" w:cs="仿宋_GB2312" w:hint="eastAsia"/>
                <w:sz w:val="27"/>
                <w:szCs w:val="27"/>
              </w:rPr>
              <w:t>退缩绿化控制带不少于</w:t>
            </w:r>
            <w:r w:rsidR="00B01A44">
              <w:rPr>
                <w:rFonts w:ascii="仿宋_GB2312" w:eastAsia="仿宋_GB2312" w:hAnsi="仿宋_GB2312" w:cs="仿宋_GB2312" w:hint="eastAsia"/>
                <w:sz w:val="27"/>
                <w:szCs w:val="27"/>
              </w:rPr>
              <w:t>10</w:t>
            </w:r>
            <w:r w:rsidR="00C75F6E" w:rsidRPr="002F031D">
              <w:rPr>
                <w:rFonts w:ascii="仿宋_GB2312" w:eastAsia="仿宋_GB2312" w:hAnsi="仿宋_GB2312" w:cs="仿宋_GB2312" w:hint="eastAsia"/>
                <w:sz w:val="27"/>
                <w:szCs w:val="27"/>
              </w:rPr>
              <w:t>米</w:t>
            </w:r>
            <w:r w:rsidR="00C75F6E">
              <w:rPr>
                <w:rFonts w:ascii="仿宋_GB2312" w:eastAsia="仿宋_GB2312" w:hAnsi="仿宋_GB2312" w:cs="仿宋_GB2312" w:hint="eastAsia"/>
                <w:sz w:val="27"/>
                <w:szCs w:val="27"/>
              </w:rPr>
              <w:t>，</w:t>
            </w:r>
            <w:r w:rsidR="00B01A44" w:rsidRPr="002F031D">
              <w:rPr>
                <w:rFonts w:ascii="仿宋_GB2312" w:eastAsia="仿宋_GB2312" w:hAnsi="仿宋_GB2312" w:cs="仿宋_GB2312" w:hint="eastAsia"/>
                <w:sz w:val="27"/>
                <w:szCs w:val="27"/>
              </w:rPr>
              <w:t>临规划</w:t>
            </w:r>
            <w:r w:rsidR="0089270F">
              <w:rPr>
                <w:rFonts w:ascii="仿宋_GB2312" w:eastAsia="仿宋_GB2312" w:hAnsi="仿宋_GB2312" w:cs="仿宋_GB2312" w:hint="eastAsia"/>
                <w:sz w:val="27"/>
                <w:szCs w:val="27"/>
              </w:rPr>
              <w:t>36</w:t>
            </w:r>
            <w:r w:rsidR="00B01A44" w:rsidRPr="002F031D">
              <w:rPr>
                <w:rFonts w:ascii="仿宋_GB2312" w:eastAsia="仿宋_GB2312" w:hAnsi="仿宋_GB2312" w:cs="仿宋_GB2312" w:hint="eastAsia"/>
                <w:sz w:val="27"/>
                <w:szCs w:val="27"/>
              </w:rPr>
              <w:t>米</w:t>
            </w:r>
            <w:r w:rsidR="00B01A44">
              <w:rPr>
                <w:rFonts w:ascii="仿宋_GB2312" w:eastAsia="仿宋_GB2312" w:hAnsi="仿宋_GB2312" w:cs="仿宋_GB2312" w:hint="eastAsia"/>
                <w:sz w:val="27"/>
                <w:szCs w:val="27"/>
              </w:rPr>
              <w:t>道路</w:t>
            </w:r>
            <w:r w:rsidR="00B01A44" w:rsidRPr="002F031D">
              <w:rPr>
                <w:rFonts w:ascii="仿宋_GB2312" w:eastAsia="仿宋_GB2312" w:hAnsi="仿宋_GB2312" w:cs="仿宋_GB2312" w:hint="eastAsia"/>
                <w:sz w:val="27"/>
                <w:szCs w:val="27"/>
              </w:rPr>
              <w:t>退缩不少于</w:t>
            </w:r>
            <w:r w:rsidR="0089270F">
              <w:rPr>
                <w:rFonts w:ascii="仿宋_GB2312" w:eastAsia="仿宋_GB2312" w:hAnsi="仿宋_GB2312" w:cs="仿宋_GB2312" w:hint="eastAsia"/>
                <w:sz w:val="27"/>
                <w:szCs w:val="27"/>
              </w:rPr>
              <w:t>5</w:t>
            </w:r>
            <w:r w:rsidR="00B01A44" w:rsidRPr="002F031D">
              <w:rPr>
                <w:rFonts w:ascii="仿宋_GB2312" w:eastAsia="仿宋_GB2312" w:hAnsi="仿宋_GB2312" w:cs="仿宋_GB2312" w:hint="eastAsia"/>
                <w:sz w:val="27"/>
                <w:szCs w:val="27"/>
              </w:rPr>
              <w:t>米</w:t>
            </w:r>
            <w:r w:rsidR="00B01A44">
              <w:rPr>
                <w:rFonts w:ascii="仿宋_GB2312" w:eastAsia="仿宋_GB2312" w:hAnsi="仿宋_GB2312" w:cs="仿宋_GB2312" w:hint="eastAsia"/>
                <w:sz w:val="27"/>
                <w:szCs w:val="27"/>
              </w:rPr>
              <w:t>，</w:t>
            </w:r>
            <w:r w:rsidR="00AC5B8C" w:rsidRPr="002F031D">
              <w:rPr>
                <w:rFonts w:ascii="仿宋_GB2312" w:eastAsia="仿宋_GB2312" w:hAnsi="仿宋_GB2312" w:cs="仿宋_GB2312" w:hint="eastAsia"/>
                <w:sz w:val="27"/>
                <w:szCs w:val="27"/>
              </w:rPr>
              <w:t>临规划</w:t>
            </w:r>
            <w:r w:rsidR="00AC5B8C">
              <w:rPr>
                <w:rFonts w:ascii="仿宋_GB2312" w:eastAsia="仿宋_GB2312" w:hAnsi="仿宋_GB2312" w:cs="仿宋_GB2312" w:hint="eastAsia"/>
                <w:sz w:val="27"/>
                <w:szCs w:val="27"/>
              </w:rPr>
              <w:t>24</w:t>
            </w:r>
            <w:r w:rsidR="00AC5B8C" w:rsidRPr="002F031D">
              <w:rPr>
                <w:rFonts w:ascii="仿宋_GB2312" w:eastAsia="仿宋_GB2312" w:hAnsi="仿宋_GB2312" w:cs="仿宋_GB2312" w:hint="eastAsia"/>
                <w:sz w:val="27"/>
                <w:szCs w:val="27"/>
              </w:rPr>
              <w:t>米</w:t>
            </w:r>
            <w:r w:rsidR="00AC5B8C">
              <w:rPr>
                <w:rFonts w:ascii="仿宋_GB2312" w:eastAsia="仿宋_GB2312" w:hAnsi="仿宋_GB2312" w:cs="仿宋_GB2312" w:hint="eastAsia"/>
                <w:sz w:val="27"/>
                <w:szCs w:val="27"/>
              </w:rPr>
              <w:t>道路</w:t>
            </w:r>
            <w:r w:rsidR="00AC5B8C" w:rsidRPr="002F031D">
              <w:rPr>
                <w:rFonts w:ascii="仿宋_GB2312" w:eastAsia="仿宋_GB2312" w:hAnsi="仿宋_GB2312" w:cs="仿宋_GB2312" w:hint="eastAsia"/>
                <w:sz w:val="27"/>
                <w:szCs w:val="27"/>
              </w:rPr>
              <w:t>退缩不少于</w:t>
            </w:r>
            <w:r w:rsidR="00AC5B8C">
              <w:rPr>
                <w:rFonts w:ascii="仿宋_GB2312" w:eastAsia="仿宋_GB2312" w:hAnsi="仿宋_GB2312" w:cs="仿宋_GB2312" w:hint="eastAsia"/>
                <w:sz w:val="27"/>
                <w:szCs w:val="27"/>
              </w:rPr>
              <w:t>5</w:t>
            </w:r>
            <w:r w:rsidR="00AC5B8C" w:rsidRPr="002F031D">
              <w:rPr>
                <w:rFonts w:ascii="仿宋_GB2312" w:eastAsia="仿宋_GB2312" w:hAnsi="仿宋_GB2312" w:cs="仿宋_GB2312" w:hint="eastAsia"/>
                <w:sz w:val="27"/>
                <w:szCs w:val="27"/>
              </w:rPr>
              <w:t>米</w:t>
            </w:r>
            <w:r w:rsidR="00AC5B8C">
              <w:rPr>
                <w:rFonts w:ascii="仿宋_GB2312" w:eastAsia="仿宋_GB2312" w:hAnsi="仿宋_GB2312" w:cs="仿宋_GB2312" w:hint="eastAsia"/>
                <w:sz w:val="27"/>
                <w:szCs w:val="27"/>
              </w:rPr>
              <w:t>，</w:t>
            </w:r>
            <w:r w:rsidR="00B14539">
              <w:rPr>
                <w:rFonts w:ascii="仿宋_GB2312" w:eastAsia="仿宋_GB2312" w:hAnsi="仿宋_GB2312" w:cs="仿宋_GB2312" w:hint="eastAsia"/>
                <w:sz w:val="27"/>
                <w:szCs w:val="27"/>
              </w:rPr>
              <w:t>地块一南侧</w:t>
            </w:r>
            <w:r w:rsidR="00B14539" w:rsidRPr="002F031D">
              <w:rPr>
                <w:rFonts w:ascii="仿宋_GB2312" w:eastAsia="仿宋_GB2312" w:hAnsi="仿宋_GB2312" w:cs="仿宋_GB2312" w:hint="eastAsia"/>
                <w:sz w:val="27"/>
                <w:szCs w:val="27"/>
              </w:rPr>
              <w:t>退缩</w:t>
            </w:r>
            <w:r w:rsidR="007C29AC" w:rsidRPr="00957E8F">
              <w:rPr>
                <w:rFonts w:ascii="仿宋_GB2312" w:eastAsia="仿宋_GB2312" w:hAnsi="仿宋_GB2312" w:cs="仿宋_GB2312" w:hint="eastAsia"/>
                <w:sz w:val="27"/>
                <w:szCs w:val="27"/>
              </w:rPr>
              <w:t>用地红线</w:t>
            </w:r>
            <w:r w:rsidR="00B14539" w:rsidRPr="002F031D">
              <w:rPr>
                <w:rFonts w:ascii="仿宋_GB2312" w:eastAsia="仿宋_GB2312" w:hAnsi="仿宋_GB2312" w:cs="仿宋_GB2312" w:hint="eastAsia"/>
                <w:sz w:val="27"/>
                <w:szCs w:val="27"/>
              </w:rPr>
              <w:t>不少于</w:t>
            </w:r>
            <w:r w:rsidR="007262DE">
              <w:rPr>
                <w:rFonts w:ascii="仿宋_GB2312" w:eastAsia="仿宋_GB2312" w:hAnsi="仿宋_GB2312" w:cs="仿宋_GB2312" w:hint="eastAsia"/>
                <w:sz w:val="27"/>
                <w:szCs w:val="27"/>
              </w:rPr>
              <w:t>15</w:t>
            </w:r>
            <w:r w:rsidR="00B14539" w:rsidRPr="002F031D">
              <w:rPr>
                <w:rFonts w:ascii="仿宋_GB2312" w:eastAsia="仿宋_GB2312" w:hAnsi="仿宋_GB2312" w:cs="仿宋_GB2312" w:hint="eastAsia"/>
                <w:sz w:val="27"/>
                <w:szCs w:val="27"/>
              </w:rPr>
              <w:t>米</w:t>
            </w:r>
            <w:r w:rsidR="003E2DB4">
              <w:rPr>
                <w:rFonts w:ascii="仿宋_GB2312" w:eastAsia="仿宋_GB2312" w:hAnsi="仿宋_GB2312" w:cs="仿宋_GB2312" w:hint="eastAsia"/>
                <w:sz w:val="27"/>
                <w:szCs w:val="27"/>
              </w:rPr>
              <w:t>作为项目内</w:t>
            </w:r>
            <w:r w:rsidR="007227B7">
              <w:rPr>
                <w:rFonts w:ascii="仿宋_GB2312" w:eastAsia="仿宋_GB2312" w:hAnsi="仿宋_GB2312" w:cs="仿宋_GB2312" w:hint="eastAsia"/>
                <w:sz w:val="27"/>
                <w:szCs w:val="27"/>
              </w:rPr>
              <w:t>部</w:t>
            </w:r>
            <w:r w:rsidR="003E2DB4">
              <w:rPr>
                <w:rFonts w:ascii="仿宋_GB2312" w:eastAsia="仿宋_GB2312" w:hAnsi="仿宋_GB2312" w:cs="仿宋_GB2312" w:hint="eastAsia"/>
                <w:sz w:val="27"/>
                <w:szCs w:val="27"/>
              </w:rPr>
              <w:t>道路使用，</w:t>
            </w:r>
            <w:r w:rsidR="0089270F" w:rsidRPr="00957E8F">
              <w:rPr>
                <w:rFonts w:ascii="仿宋_GB2312" w:eastAsia="仿宋_GB2312" w:hAnsi="仿宋_GB2312" w:cs="仿宋_GB2312" w:hint="eastAsia"/>
                <w:sz w:val="27"/>
                <w:szCs w:val="27"/>
              </w:rPr>
              <w:t>并与周边建筑之间的消防、通风、采光间距应符合有关规范要求</w:t>
            </w:r>
            <w:r w:rsidR="0089270F">
              <w:rPr>
                <w:rFonts w:ascii="仿宋_GB2312" w:eastAsia="仿宋_GB2312" w:hAnsi="仿宋_GB2312" w:cs="仿宋_GB2312" w:hint="eastAsia"/>
                <w:sz w:val="27"/>
                <w:szCs w:val="27"/>
              </w:rPr>
              <w:t>。</w:t>
            </w:r>
          </w:p>
        </w:tc>
      </w:tr>
    </w:tbl>
    <w:p w:rsidR="004E3524" w:rsidRDefault="004E3524" w:rsidP="00C26C26">
      <w:pPr>
        <w:spacing w:line="320" w:lineRule="exact"/>
        <w:rPr>
          <w:rFonts w:ascii="黑体" w:eastAsia="黑体" w:hAnsi="黑体" w:cs="黑体"/>
          <w:b/>
          <w:sz w:val="27"/>
          <w:szCs w:val="27"/>
        </w:rPr>
      </w:pPr>
      <w:r>
        <w:rPr>
          <w:rFonts w:ascii="黑体" w:eastAsia="黑体" w:hAnsi="黑体" w:cs="黑体" w:hint="eastAsia"/>
          <w:b/>
          <w:sz w:val="27"/>
          <w:szCs w:val="27"/>
        </w:rPr>
        <w:t>四、交通组织</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1663"/>
        <w:gridCol w:w="7128"/>
      </w:tblGrid>
      <w:tr w:rsidR="004E3524" w:rsidTr="002571D4">
        <w:trPr>
          <w:trHeight w:hRule="exact" w:val="397"/>
        </w:trPr>
        <w:tc>
          <w:tcPr>
            <w:tcW w:w="2950" w:type="dxa"/>
            <w:gridSpan w:val="2"/>
            <w:vAlign w:val="center"/>
          </w:tcPr>
          <w:p w:rsidR="004E3524" w:rsidRPr="00763E8B" w:rsidRDefault="00F65E2F" w:rsidP="00763E8B">
            <w:pPr>
              <w:tabs>
                <w:tab w:val="left" w:pos="14520"/>
              </w:tabs>
              <w:snapToGrid w:val="0"/>
              <w:spacing w:line="280" w:lineRule="exact"/>
              <w:ind w:right="-40"/>
              <w:jc w:val="left"/>
              <w:rPr>
                <w:rFonts w:ascii="仿宋_GB2312" w:eastAsia="仿宋_GB2312" w:hAnsi="仿宋_GB2312" w:cs="仿宋_GB2312"/>
                <w:b/>
                <w:sz w:val="27"/>
                <w:szCs w:val="27"/>
              </w:rPr>
            </w:pPr>
            <w:r w:rsidRPr="00763E8B">
              <w:rPr>
                <w:rFonts w:ascii="仿宋_GB2312" w:eastAsia="仿宋_GB2312" w:hAnsi="仿宋_GB2312" w:cs="仿宋_GB2312" w:hint="eastAsia"/>
                <w:b/>
                <w:bCs/>
                <w:sz w:val="27"/>
                <w:szCs w:val="27"/>
              </w:rPr>
              <w:t>机动车</w:t>
            </w:r>
            <w:r w:rsidR="004E3524" w:rsidRPr="00763E8B">
              <w:rPr>
                <w:rFonts w:ascii="仿宋_GB2312" w:eastAsia="仿宋_GB2312" w:hAnsi="仿宋_GB2312" w:cs="仿宋_GB2312" w:hint="eastAsia"/>
                <w:b/>
                <w:bCs/>
                <w:sz w:val="27"/>
                <w:szCs w:val="27"/>
              </w:rPr>
              <w:t>主要出入口</w:t>
            </w:r>
          </w:p>
        </w:tc>
        <w:tc>
          <w:tcPr>
            <w:tcW w:w="7128" w:type="dxa"/>
            <w:vAlign w:val="center"/>
          </w:tcPr>
          <w:p w:rsidR="004E3524" w:rsidRPr="00E1466A" w:rsidRDefault="00CC727E" w:rsidP="00E1466A">
            <w:pPr>
              <w:tabs>
                <w:tab w:val="left" w:pos="14520"/>
              </w:tabs>
              <w:snapToGrid w:val="0"/>
              <w:spacing w:line="280" w:lineRule="exact"/>
              <w:ind w:right="-37"/>
              <w:jc w:val="center"/>
              <w:rPr>
                <w:rFonts w:ascii="仿宋_GB2312" w:eastAsia="仿宋_GB2312" w:hAnsi="仿宋_GB2312" w:cs="仿宋_GB2312"/>
                <w:color w:val="000000" w:themeColor="text1"/>
                <w:sz w:val="27"/>
                <w:szCs w:val="27"/>
              </w:rPr>
            </w:pPr>
            <w:r>
              <w:rPr>
                <w:rFonts w:ascii="仿宋_GB2312" w:eastAsia="仿宋_GB2312" w:hAnsi="仿宋_GB2312" w:cs="仿宋_GB2312" w:hint="eastAsia"/>
                <w:bCs/>
                <w:sz w:val="27"/>
                <w:szCs w:val="27"/>
              </w:rPr>
              <w:t>——</w:t>
            </w:r>
          </w:p>
        </w:tc>
      </w:tr>
      <w:tr w:rsidR="00A80503" w:rsidTr="00F40D46">
        <w:trPr>
          <w:trHeight w:hRule="exact" w:val="794"/>
        </w:trPr>
        <w:tc>
          <w:tcPr>
            <w:tcW w:w="1287" w:type="dxa"/>
            <w:vMerge w:val="restart"/>
            <w:vAlign w:val="center"/>
          </w:tcPr>
          <w:p w:rsidR="00A80503" w:rsidRPr="00763E8B" w:rsidRDefault="00A80503" w:rsidP="00763E8B">
            <w:pPr>
              <w:snapToGrid w:val="0"/>
              <w:spacing w:line="280" w:lineRule="exact"/>
              <w:ind w:rightChars="12" w:right="25"/>
              <w:jc w:val="center"/>
              <w:rPr>
                <w:rFonts w:ascii="仿宋_GB2312" w:eastAsia="仿宋_GB2312" w:hAnsi="仿宋_GB2312" w:cs="仿宋_GB2312"/>
                <w:b/>
                <w:sz w:val="27"/>
                <w:szCs w:val="27"/>
              </w:rPr>
            </w:pPr>
            <w:r w:rsidRPr="00763E8B">
              <w:rPr>
                <w:rFonts w:ascii="仿宋_GB2312" w:eastAsia="仿宋_GB2312" w:hAnsi="仿宋_GB2312" w:cs="仿宋_GB2312" w:hint="eastAsia"/>
                <w:b/>
                <w:sz w:val="27"/>
                <w:szCs w:val="27"/>
              </w:rPr>
              <w:t>停车位配建</w:t>
            </w:r>
          </w:p>
        </w:tc>
        <w:tc>
          <w:tcPr>
            <w:tcW w:w="1663" w:type="dxa"/>
            <w:vAlign w:val="center"/>
          </w:tcPr>
          <w:p w:rsidR="00A80503" w:rsidRPr="00763E8B" w:rsidRDefault="00A80503" w:rsidP="00763E8B">
            <w:pPr>
              <w:snapToGrid w:val="0"/>
              <w:spacing w:line="280" w:lineRule="exact"/>
              <w:ind w:rightChars="12" w:right="25"/>
              <w:jc w:val="center"/>
              <w:rPr>
                <w:rFonts w:ascii="仿宋_GB2312" w:eastAsia="仿宋_GB2312" w:hAnsi="仿宋_GB2312" w:cs="仿宋_GB2312"/>
                <w:b/>
                <w:sz w:val="27"/>
                <w:szCs w:val="27"/>
              </w:rPr>
            </w:pPr>
            <w:r w:rsidRPr="00763E8B">
              <w:rPr>
                <w:rFonts w:ascii="仿宋_GB2312" w:eastAsia="仿宋_GB2312" w:hAnsi="仿宋_GB2312" w:cs="仿宋_GB2312" w:hint="eastAsia"/>
                <w:b/>
                <w:sz w:val="27"/>
                <w:szCs w:val="27"/>
              </w:rPr>
              <w:t>机动车</w:t>
            </w:r>
          </w:p>
        </w:tc>
        <w:tc>
          <w:tcPr>
            <w:tcW w:w="7128" w:type="dxa"/>
            <w:vAlign w:val="center"/>
          </w:tcPr>
          <w:p w:rsidR="00A80503" w:rsidRDefault="00A80503" w:rsidP="003B28DB">
            <w:pPr>
              <w:snapToGrid w:val="0"/>
              <w:spacing w:line="320" w:lineRule="exact"/>
              <w:ind w:rightChars="12" w:right="25"/>
              <w:rPr>
                <w:rFonts w:ascii="仿宋_GB2312" w:eastAsia="仿宋_GB2312" w:hAnsi="仿宋_GB2312" w:cs="仿宋_GB2312"/>
                <w:sz w:val="27"/>
                <w:szCs w:val="27"/>
              </w:rPr>
            </w:pPr>
            <w:r>
              <w:rPr>
                <w:rFonts w:ascii="仿宋_GB2312" w:eastAsia="仿宋_GB2312" w:hAnsi="仿宋_GB2312" w:cs="仿宋_GB2312" w:hint="eastAsia"/>
                <w:sz w:val="27"/>
                <w:szCs w:val="27"/>
              </w:rPr>
              <w:t xml:space="preserve">住宅部分：1.0车位/户  </w:t>
            </w:r>
          </w:p>
          <w:p w:rsidR="00A80503" w:rsidRDefault="00A80503" w:rsidP="003B28DB">
            <w:pPr>
              <w:snapToGrid w:val="0"/>
              <w:spacing w:line="320" w:lineRule="exact"/>
              <w:ind w:rightChars="12" w:right="25"/>
              <w:rPr>
                <w:rFonts w:ascii="仿宋_GB2312" w:eastAsia="仿宋_GB2312" w:hAnsi="仿宋_GB2312" w:cs="仿宋_GB2312"/>
                <w:sz w:val="27"/>
                <w:szCs w:val="27"/>
              </w:rPr>
            </w:pPr>
            <w:r>
              <w:rPr>
                <w:rFonts w:ascii="仿宋_GB2312" w:eastAsia="仿宋_GB2312" w:hAnsi="仿宋_GB2312" w:cs="仿宋_GB2312" w:hint="eastAsia"/>
                <w:sz w:val="27"/>
                <w:szCs w:val="27"/>
              </w:rPr>
              <w:t>商业部分：1.0车位/100平方米建筑面积</w:t>
            </w:r>
          </w:p>
        </w:tc>
      </w:tr>
      <w:tr w:rsidR="00A80503" w:rsidRPr="00A06C1C" w:rsidTr="00F40D46">
        <w:trPr>
          <w:trHeight w:hRule="exact" w:val="794"/>
        </w:trPr>
        <w:tc>
          <w:tcPr>
            <w:tcW w:w="1287" w:type="dxa"/>
            <w:vMerge/>
            <w:vAlign w:val="center"/>
          </w:tcPr>
          <w:p w:rsidR="00A80503" w:rsidRPr="00763E8B" w:rsidRDefault="00A80503" w:rsidP="00763E8B">
            <w:pPr>
              <w:snapToGrid w:val="0"/>
              <w:spacing w:line="280" w:lineRule="exact"/>
              <w:ind w:rightChars="12" w:right="25"/>
              <w:jc w:val="center"/>
              <w:rPr>
                <w:rFonts w:ascii="仿宋_GB2312" w:eastAsia="仿宋_GB2312" w:hAnsi="仿宋_GB2312" w:cs="仿宋_GB2312"/>
                <w:b/>
                <w:sz w:val="27"/>
                <w:szCs w:val="27"/>
              </w:rPr>
            </w:pPr>
          </w:p>
        </w:tc>
        <w:tc>
          <w:tcPr>
            <w:tcW w:w="1663" w:type="dxa"/>
            <w:vAlign w:val="center"/>
          </w:tcPr>
          <w:p w:rsidR="00A80503" w:rsidRPr="00763E8B" w:rsidRDefault="00A80503" w:rsidP="00763E8B">
            <w:pPr>
              <w:snapToGrid w:val="0"/>
              <w:spacing w:line="280" w:lineRule="exact"/>
              <w:ind w:rightChars="12" w:right="25"/>
              <w:jc w:val="center"/>
              <w:rPr>
                <w:rFonts w:ascii="仿宋_GB2312" w:eastAsia="仿宋_GB2312" w:hAnsi="仿宋_GB2312" w:cs="仿宋_GB2312"/>
                <w:b/>
                <w:sz w:val="27"/>
                <w:szCs w:val="27"/>
              </w:rPr>
            </w:pPr>
            <w:r w:rsidRPr="00763E8B">
              <w:rPr>
                <w:rFonts w:ascii="仿宋_GB2312" w:eastAsia="仿宋_GB2312" w:hAnsi="仿宋_GB2312" w:cs="仿宋_GB2312" w:hint="eastAsia"/>
                <w:b/>
                <w:sz w:val="27"/>
                <w:szCs w:val="27"/>
              </w:rPr>
              <w:t>非机动车</w:t>
            </w:r>
          </w:p>
        </w:tc>
        <w:tc>
          <w:tcPr>
            <w:tcW w:w="7128" w:type="dxa"/>
            <w:vAlign w:val="center"/>
          </w:tcPr>
          <w:p w:rsidR="00A80503" w:rsidRDefault="00A80503" w:rsidP="003B28DB">
            <w:pPr>
              <w:snapToGrid w:val="0"/>
              <w:spacing w:line="320" w:lineRule="exact"/>
              <w:ind w:rightChars="12" w:right="25"/>
              <w:rPr>
                <w:rFonts w:ascii="仿宋_GB2312" w:eastAsia="仿宋_GB2312" w:hAnsi="仿宋_GB2312" w:cs="仿宋_GB2312"/>
                <w:sz w:val="27"/>
                <w:szCs w:val="27"/>
              </w:rPr>
            </w:pPr>
            <w:r>
              <w:rPr>
                <w:rFonts w:ascii="仿宋_GB2312" w:eastAsia="仿宋_GB2312" w:hAnsi="仿宋_GB2312" w:cs="仿宋_GB2312" w:hint="eastAsia"/>
                <w:sz w:val="27"/>
                <w:szCs w:val="27"/>
              </w:rPr>
              <w:t>住宅部分：1.0</w:t>
            </w:r>
            <w:r w:rsidR="001B2286">
              <w:rPr>
                <w:rFonts w:ascii="仿宋_GB2312" w:eastAsia="仿宋_GB2312" w:hAnsi="仿宋_GB2312" w:cs="仿宋_GB2312" w:hint="eastAsia"/>
                <w:sz w:val="27"/>
                <w:szCs w:val="27"/>
              </w:rPr>
              <w:t>车位</w:t>
            </w:r>
            <w:r>
              <w:rPr>
                <w:rFonts w:ascii="仿宋_GB2312" w:eastAsia="仿宋_GB2312" w:hAnsi="仿宋_GB2312" w:cs="仿宋_GB2312" w:hint="eastAsia"/>
                <w:sz w:val="27"/>
                <w:szCs w:val="27"/>
              </w:rPr>
              <w:t>/户</w:t>
            </w:r>
          </w:p>
          <w:p w:rsidR="00A80503" w:rsidRDefault="00A80503" w:rsidP="003B28DB">
            <w:pPr>
              <w:snapToGrid w:val="0"/>
              <w:spacing w:line="320" w:lineRule="exact"/>
              <w:ind w:rightChars="12" w:right="25"/>
              <w:rPr>
                <w:rFonts w:ascii="仿宋_GB2312" w:eastAsia="仿宋_GB2312" w:hAnsi="仿宋_GB2312" w:cs="仿宋_GB2312"/>
                <w:sz w:val="27"/>
                <w:szCs w:val="27"/>
              </w:rPr>
            </w:pPr>
            <w:r>
              <w:rPr>
                <w:rFonts w:ascii="仿宋_GB2312" w:eastAsia="仿宋_GB2312" w:hAnsi="仿宋_GB2312" w:cs="仿宋_GB2312" w:hint="eastAsia"/>
                <w:sz w:val="27"/>
                <w:szCs w:val="27"/>
              </w:rPr>
              <w:t>商业部分：3.0车位/100平方米建筑面积</w:t>
            </w:r>
          </w:p>
        </w:tc>
      </w:tr>
    </w:tbl>
    <w:p w:rsidR="007227B7" w:rsidRDefault="007227B7" w:rsidP="002F68A6">
      <w:pPr>
        <w:spacing w:line="320" w:lineRule="exact"/>
        <w:rPr>
          <w:rFonts w:ascii="黑体" w:eastAsia="黑体" w:hAnsi="黑体" w:cs="黑体"/>
          <w:b/>
          <w:sz w:val="27"/>
          <w:szCs w:val="27"/>
        </w:rPr>
      </w:pPr>
    </w:p>
    <w:p w:rsidR="00F40D46" w:rsidRDefault="00F40D46" w:rsidP="002F68A6">
      <w:pPr>
        <w:spacing w:line="320" w:lineRule="exact"/>
        <w:rPr>
          <w:rFonts w:ascii="黑体" w:eastAsia="黑体" w:hAnsi="黑体" w:cs="黑体"/>
          <w:b/>
          <w:sz w:val="27"/>
          <w:szCs w:val="27"/>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8791"/>
      </w:tblGrid>
      <w:tr w:rsidR="00F40D46" w:rsidTr="00265AB7">
        <w:trPr>
          <w:trHeight w:hRule="exact" w:val="1701"/>
        </w:trPr>
        <w:tc>
          <w:tcPr>
            <w:tcW w:w="1287" w:type="dxa"/>
            <w:vAlign w:val="center"/>
          </w:tcPr>
          <w:p w:rsidR="00F40D46" w:rsidRPr="00763E8B" w:rsidRDefault="00F40D46" w:rsidP="00265AB7">
            <w:pPr>
              <w:snapToGrid w:val="0"/>
              <w:spacing w:line="320" w:lineRule="exact"/>
              <w:ind w:rightChars="12" w:right="25"/>
              <w:jc w:val="center"/>
              <w:rPr>
                <w:rFonts w:ascii="仿宋_GB2312" w:eastAsia="仿宋_GB2312" w:hAnsi="仿宋_GB2312" w:cs="仿宋_GB2312"/>
                <w:b/>
                <w:sz w:val="27"/>
                <w:szCs w:val="27"/>
              </w:rPr>
            </w:pPr>
            <w:r w:rsidRPr="00763E8B">
              <w:rPr>
                <w:rFonts w:ascii="仿宋_GB2312" w:eastAsia="仿宋_GB2312" w:hAnsi="仿宋_GB2312" w:cs="仿宋_GB2312" w:hint="eastAsia"/>
                <w:b/>
                <w:sz w:val="27"/>
                <w:szCs w:val="27"/>
              </w:rPr>
              <w:lastRenderedPageBreak/>
              <w:t>其他</w:t>
            </w:r>
          </w:p>
          <w:p w:rsidR="00F40D46" w:rsidRDefault="00F40D46" w:rsidP="00265AB7">
            <w:pPr>
              <w:snapToGrid w:val="0"/>
              <w:spacing w:line="320" w:lineRule="exact"/>
              <w:ind w:rightChars="12" w:right="25"/>
              <w:jc w:val="center"/>
              <w:rPr>
                <w:rFonts w:ascii="仿宋_GB2312" w:eastAsia="仿宋_GB2312" w:hAnsi="仿宋_GB2312" w:cs="仿宋_GB2312"/>
                <w:sz w:val="27"/>
                <w:szCs w:val="27"/>
              </w:rPr>
            </w:pPr>
            <w:r w:rsidRPr="00763E8B">
              <w:rPr>
                <w:rFonts w:ascii="仿宋_GB2312" w:eastAsia="仿宋_GB2312" w:hAnsi="仿宋_GB2312" w:cs="仿宋_GB2312" w:hint="eastAsia"/>
                <w:b/>
                <w:sz w:val="27"/>
                <w:szCs w:val="27"/>
              </w:rPr>
              <w:t>要求</w:t>
            </w:r>
          </w:p>
        </w:tc>
        <w:tc>
          <w:tcPr>
            <w:tcW w:w="8791" w:type="dxa"/>
            <w:vAlign w:val="center"/>
          </w:tcPr>
          <w:p w:rsidR="00F40D46" w:rsidRDefault="00F40D46" w:rsidP="00265AB7">
            <w:pPr>
              <w:snapToGrid w:val="0"/>
              <w:spacing w:line="320" w:lineRule="exact"/>
              <w:ind w:rightChars="12" w:right="25"/>
              <w:jc w:val="left"/>
              <w:rPr>
                <w:rFonts w:ascii="仿宋_GB2312" w:eastAsia="仿宋_GB2312" w:hAnsi="仿宋_GB2312" w:cs="仿宋_GB2312"/>
                <w:sz w:val="27"/>
                <w:szCs w:val="27"/>
              </w:rPr>
            </w:pPr>
            <w:r>
              <w:rPr>
                <w:rFonts w:ascii="仿宋_GB2312" w:eastAsia="仿宋_GB2312" w:hAnsi="仿宋_GB2312" w:cs="仿宋_GB2312" w:hint="eastAsia"/>
                <w:sz w:val="27"/>
                <w:szCs w:val="27"/>
              </w:rPr>
              <w:t>1.</w:t>
            </w:r>
            <w:r>
              <w:rPr>
                <w:rFonts w:ascii="仿宋_GB2312" w:eastAsia="仿宋_GB2312" w:hAnsi="仿宋_GB2312" w:cs="仿宋_GB2312" w:hint="eastAsia"/>
                <w:bCs/>
                <w:sz w:val="27"/>
                <w:szCs w:val="27"/>
              </w:rPr>
              <w:t>地块车库出入口及其附属设施需符合构筑物退让道路红线相关要求；</w:t>
            </w:r>
            <w:r>
              <w:rPr>
                <w:rFonts w:ascii="仿宋_GB2312" w:eastAsia="仿宋_GB2312" w:hAnsi="仿宋_GB2312" w:cs="仿宋_GB2312" w:hint="eastAsia"/>
                <w:sz w:val="27"/>
                <w:szCs w:val="27"/>
              </w:rPr>
              <w:t xml:space="preserve"> 2.机动车停车位应100%</w:t>
            </w:r>
            <w:r>
              <w:rPr>
                <w:rFonts w:ascii="仿宋_GB2312" w:eastAsia="仿宋_GB2312" w:hAnsi="仿宋_GB2312" w:cs="仿宋_GB2312" w:hint="eastAsia"/>
                <w:color w:val="000000" w:themeColor="text1"/>
                <w:sz w:val="27"/>
                <w:szCs w:val="27"/>
              </w:rPr>
              <w:t>建设充电</w:t>
            </w:r>
            <w:r w:rsidRPr="00E1466A">
              <w:rPr>
                <w:rFonts w:ascii="仿宋_GB2312" w:eastAsia="仿宋_GB2312" w:hAnsi="仿宋_GB2312" w:cs="仿宋_GB2312" w:hint="eastAsia"/>
                <w:color w:val="000000" w:themeColor="text1"/>
                <w:sz w:val="27"/>
                <w:szCs w:val="27"/>
              </w:rPr>
              <w:t>设施</w:t>
            </w:r>
            <w:r>
              <w:rPr>
                <w:rFonts w:ascii="仿宋_GB2312" w:eastAsia="仿宋_GB2312" w:hAnsi="仿宋_GB2312" w:cs="仿宋_GB2312" w:hint="eastAsia"/>
                <w:color w:val="000000" w:themeColor="text1"/>
                <w:sz w:val="27"/>
                <w:szCs w:val="27"/>
              </w:rPr>
              <w:t>或预留建设安装条件</w:t>
            </w:r>
            <w:r>
              <w:rPr>
                <w:rFonts w:ascii="仿宋_GB2312" w:eastAsia="仿宋_GB2312" w:hAnsi="仿宋_GB2312" w:cs="仿宋_GB2312" w:hint="eastAsia"/>
                <w:sz w:val="27"/>
                <w:szCs w:val="27"/>
              </w:rPr>
              <w:t>；住宅区地面机动车停车率不宜超过 10%；</w:t>
            </w:r>
          </w:p>
          <w:p w:rsidR="00F40D46" w:rsidRDefault="00F40D46" w:rsidP="00265AB7">
            <w:pPr>
              <w:snapToGrid w:val="0"/>
              <w:spacing w:line="320" w:lineRule="exact"/>
              <w:ind w:rightChars="12" w:right="25"/>
              <w:jc w:val="left"/>
              <w:rPr>
                <w:rFonts w:ascii="仿宋_GB2312" w:eastAsia="仿宋_GB2312" w:hAnsi="仿宋_GB2312" w:cs="仿宋_GB2312"/>
                <w:sz w:val="27"/>
                <w:szCs w:val="27"/>
              </w:rPr>
            </w:pPr>
            <w:r>
              <w:rPr>
                <w:rFonts w:ascii="仿宋_GB2312" w:eastAsia="仿宋_GB2312" w:hAnsi="仿宋_GB2312" w:cs="仿宋_GB2312" w:hint="eastAsia"/>
                <w:sz w:val="27"/>
                <w:szCs w:val="27"/>
              </w:rPr>
              <w:t>3.无偿交给市政府的配套设施相匹配的机动车位和非机动车位均按1.0车位/100平方米建筑面积单独设置，且靠近移交的配套设施。</w:t>
            </w:r>
          </w:p>
        </w:tc>
      </w:tr>
    </w:tbl>
    <w:p w:rsidR="002F68A6" w:rsidRDefault="002F68A6" w:rsidP="002F68A6">
      <w:pPr>
        <w:spacing w:line="320" w:lineRule="exact"/>
        <w:rPr>
          <w:rFonts w:ascii="黑体" w:eastAsia="黑体" w:hAnsi="黑体" w:cs="黑体"/>
          <w:b/>
          <w:sz w:val="27"/>
          <w:szCs w:val="27"/>
        </w:rPr>
      </w:pPr>
      <w:r>
        <w:rPr>
          <w:rFonts w:ascii="黑体" w:eastAsia="黑体" w:hAnsi="黑体" w:cs="黑体" w:hint="eastAsia"/>
          <w:b/>
          <w:sz w:val="27"/>
          <w:szCs w:val="27"/>
        </w:rPr>
        <w:t>五、配套设施</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977"/>
        <w:gridCol w:w="1417"/>
        <w:gridCol w:w="2127"/>
        <w:gridCol w:w="2173"/>
      </w:tblGrid>
      <w:tr w:rsidR="002F68A6" w:rsidTr="008D7543">
        <w:trPr>
          <w:trHeight w:hRule="exact" w:val="431"/>
        </w:trPr>
        <w:tc>
          <w:tcPr>
            <w:tcW w:w="10078" w:type="dxa"/>
            <w:gridSpan w:val="5"/>
            <w:vAlign w:val="center"/>
          </w:tcPr>
          <w:p w:rsidR="002F68A6" w:rsidRDefault="002F68A6" w:rsidP="008D7543">
            <w:pPr>
              <w:snapToGrid w:val="0"/>
              <w:spacing w:line="280" w:lineRule="exact"/>
              <w:ind w:rightChars="10" w:right="21"/>
              <w:jc w:val="left"/>
              <w:rPr>
                <w:rFonts w:ascii="仿宋_GB2312" w:eastAsia="仿宋_GB2312" w:hAnsi="仿宋_GB2312" w:cs="仿宋_GB2312"/>
                <w:sz w:val="27"/>
                <w:szCs w:val="27"/>
              </w:rPr>
            </w:pPr>
            <w:r w:rsidRPr="00763E8B">
              <w:rPr>
                <w:rFonts w:ascii="仿宋_GB2312" w:eastAsia="仿宋_GB2312" w:hAnsi="仿宋_GB2312" w:cs="仿宋_GB2312" w:hint="eastAsia"/>
                <w:b/>
                <w:sz w:val="27"/>
                <w:szCs w:val="27"/>
              </w:rPr>
              <w:t>（一）公共配套设施</w:t>
            </w:r>
          </w:p>
        </w:tc>
      </w:tr>
      <w:tr w:rsidR="002F68A6" w:rsidTr="00F40D46">
        <w:trPr>
          <w:trHeight w:hRule="exact" w:val="425"/>
        </w:trPr>
        <w:tc>
          <w:tcPr>
            <w:tcW w:w="1384" w:type="dxa"/>
            <w:vMerge w:val="restart"/>
            <w:vAlign w:val="center"/>
          </w:tcPr>
          <w:p w:rsidR="002F68A6" w:rsidRPr="00AB1C7E" w:rsidRDefault="002F68A6" w:rsidP="008D7543">
            <w:pPr>
              <w:snapToGrid w:val="0"/>
              <w:spacing w:line="280" w:lineRule="exact"/>
              <w:rPr>
                <w:rFonts w:ascii="仿宋_GB2312" w:eastAsia="仿宋_GB2312" w:hAnsi="仿宋_GB2312" w:cs="仿宋_GB2312"/>
                <w:b/>
                <w:sz w:val="27"/>
                <w:szCs w:val="27"/>
              </w:rPr>
            </w:pPr>
            <w:r w:rsidRPr="00AB1C7E">
              <w:rPr>
                <w:rFonts w:ascii="仿宋_GB2312" w:eastAsia="仿宋_GB2312" w:hAnsi="仿宋_GB2312" w:cs="仿宋_GB2312" w:hint="eastAsia"/>
                <w:b/>
                <w:sz w:val="27"/>
                <w:szCs w:val="27"/>
              </w:rPr>
              <w:t>可合设非独立占地</w:t>
            </w:r>
          </w:p>
        </w:tc>
        <w:tc>
          <w:tcPr>
            <w:tcW w:w="4394" w:type="dxa"/>
            <w:gridSpan w:val="2"/>
            <w:vAlign w:val="center"/>
          </w:tcPr>
          <w:p w:rsidR="002F68A6" w:rsidRDefault="002F68A6" w:rsidP="008D7543">
            <w:pPr>
              <w:snapToGrid w:val="0"/>
              <w:spacing w:line="280" w:lineRule="exact"/>
              <w:ind w:rightChars="10" w:right="21"/>
              <w:jc w:val="left"/>
              <w:rPr>
                <w:rFonts w:ascii="仿宋_GB2312" w:eastAsia="仿宋_GB2312" w:hAnsi="仿宋_GB2312" w:cs="仿宋_GB2312"/>
                <w:b/>
                <w:bCs/>
                <w:sz w:val="27"/>
                <w:szCs w:val="27"/>
              </w:rPr>
            </w:pPr>
            <w:r>
              <w:rPr>
                <w:rFonts w:ascii="仿宋_GB2312" w:eastAsia="仿宋_GB2312" w:hAnsi="仿宋_GB2312" w:cs="仿宋_GB2312" w:hint="eastAsia"/>
                <w:b/>
                <w:bCs/>
                <w:sz w:val="27"/>
                <w:szCs w:val="27"/>
              </w:rPr>
              <w:t>文化活动站：</w:t>
            </w:r>
            <w:r>
              <w:rPr>
                <w:rFonts w:ascii="仿宋_GB2312" w:eastAsia="仿宋_GB2312" w:hAnsi="仿宋_GB2312" w:cs="仿宋_GB2312" w:hint="eastAsia"/>
                <w:sz w:val="27"/>
                <w:szCs w:val="27"/>
              </w:rPr>
              <w:t>30平方米/千人</w:t>
            </w:r>
          </w:p>
        </w:tc>
        <w:tc>
          <w:tcPr>
            <w:tcW w:w="4300" w:type="dxa"/>
            <w:gridSpan w:val="2"/>
            <w:vAlign w:val="center"/>
          </w:tcPr>
          <w:p w:rsidR="002F68A6" w:rsidRDefault="002F68A6" w:rsidP="008D7543">
            <w:pPr>
              <w:snapToGrid w:val="0"/>
              <w:spacing w:line="280" w:lineRule="exact"/>
              <w:ind w:rightChars="10" w:right="21"/>
              <w:jc w:val="left"/>
              <w:rPr>
                <w:rFonts w:ascii="仿宋_GB2312" w:eastAsia="仿宋_GB2312" w:hAnsi="仿宋_GB2312" w:cs="仿宋_GB2312"/>
                <w:b/>
                <w:bCs/>
                <w:sz w:val="27"/>
                <w:szCs w:val="27"/>
              </w:rPr>
            </w:pPr>
            <w:r>
              <w:rPr>
                <w:rFonts w:ascii="仿宋_GB2312" w:eastAsia="仿宋_GB2312" w:hAnsi="仿宋_GB2312" w:cs="仿宋_GB2312" w:hint="eastAsia"/>
                <w:b/>
                <w:bCs/>
                <w:sz w:val="27"/>
                <w:szCs w:val="27"/>
              </w:rPr>
              <w:t>卫生服务室:</w:t>
            </w:r>
            <w:r>
              <w:rPr>
                <w:rFonts w:ascii="仿宋_GB2312" w:eastAsia="仿宋_GB2312" w:hAnsi="仿宋_GB2312" w:cs="仿宋_GB2312" w:hint="eastAsia"/>
                <w:sz w:val="27"/>
                <w:szCs w:val="27"/>
              </w:rPr>
              <w:t>20平方米/千人</w:t>
            </w:r>
          </w:p>
        </w:tc>
      </w:tr>
      <w:tr w:rsidR="002F68A6" w:rsidTr="00F40D46">
        <w:trPr>
          <w:trHeight w:hRule="exact" w:val="425"/>
        </w:trPr>
        <w:tc>
          <w:tcPr>
            <w:tcW w:w="1384" w:type="dxa"/>
            <w:vMerge/>
            <w:vAlign w:val="center"/>
          </w:tcPr>
          <w:p w:rsidR="002F68A6" w:rsidRDefault="002F68A6" w:rsidP="008D7543">
            <w:pPr>
              <w:snapToGrid w:val="0"/>
              <w:spacing w:line="280" w:lineRule="exact"/>
              <w:jc w:val="center"/>
              <w:rPr>
                <w:rFonts w:ascii="仿宋_GB2312" w:eastAsia="仿宋_GB2312" w:hAnsi="仿宋_GB2312" w:cs="仿宋_GB2312"/>
                <w:sz w:val="27"/>
                <w:szCs w:val="27"/>
              </w:rPr>
            </w:pPr>
          </w:p>
        </w:tc>
        <w:tc>
          <w:tcPr>
            <w:tcW w:w="8694" w:type="dxa"/>
            <w:gridSpan w:val="4"/>
            <w:vAlign w:val="center"/>
          </w:tcPr>
          <w:p w:rsidR="002F68A6" w:rsidRDefault="002F68A6" w:rsidP="008D7543">
            <w:pPr>
              <w:snapToGrid w:val="0"/>
              <w:spacing w:line="280" w:lineRule="exact"/>
              <w:ind w:rightChars="10" w:right="21"/>
              <w:jc w:val="left"/>
              <w:rPr>
                <w:rFonts w:ascii="仿宋_GB2312" w:eastAsia="仿宋_GB2312" w:hAnsi="仿宋_GB2312" w:cs="仿宋_GB2312"/>
                <w:sz w:val="23"/>
                <w:szCs w:val="23"/>
              </w:rPr>
            </w:pPr>
            <w:r>
              <w:rPr>
                <w:rFonts w:ascii="仿宋_GB2312" w:eastAsia="仿宋_GB2312" w:hAnsi="仿宋_GB2312" w:cs="仿宋_GB2312" w:hint="eastAsia"/>
                <w:b/>
                <w:bCs/>
                <w:sz w:val="27"/>
                <w:szCs w:val="27"/>
              </w:rPr>
              <w:t>物业管理:</w:t>
            </w:r>
            <w:r>
              <w:rPr>
                <w:rFonts w:ascii="仿宋_GB2312" w:eastAsia="仿宋_GB2312" w:hAnsi="仿宋_GB2312" w:cs="仿宋_GB2312" w:hint="eastAsia"/>
                <w:sz w:val="27"/>
                <w:szCs w:val="27"/>
              </w:rPr>
              <w:t>按《广西壮族自治区物业管理条例》（2020年版）执行</w:t>
            </w:r>
            <w:r>
              <w:rPr>
                <w:rFonts w:ascii="仿宋_GB2312" w:eastAsia="仿宋_GB2312" w:hAnsi="仿宋_GB2312" w:cs="仿宋_GB2312"/>
                <w:sz w:val="23"/>
                <w:szCs w:val="23"/>
              </w:rPr>
              <w:t xml:space="preserve"> </w:t>
            </w:r>
          </w:p>
        </w:tc>
      </w:tr>
      <w:tr w:rsidR="002F68A6" w:rsidTr="002F68A6">
        <w:trPr>
          <w:trHeight w:hRule="exact" w:val="737"/>
        </w:trPr>
        <w:tc>
          <w:tcPr>
            <w:tcW w:w="1384" w:type="dxa"/>
            <w:vMerge/>
            <w:vAlign w:val="center"/>
          </w:tcPr>
          <w:p w:rsidR="002F68A6" w:rsidRDefault="002F68A6" w:rsidP="008D7543">
            <w:pPr>
              <w:snapToGrid w:val="0"/>
              <w:spacing w:line="280" w:lineRule="exact"/>
              <w:rPr>
                <w:rFonts w:ascii="仿宋_GB2312" w:eastAsia="仿宋_GB2312" w:hAnsi="仿宋_GB2312" w:cs="仿宋_GB2312"/>
                <w:sz w:val="27"/>
                <w:szCs w:val="27"/>
              </w:rPr>
            </w:pPr>
          </w:p>
        </w:tc>
        <w:tc>
          <w:tcPr>
            <w:tcW w:w="2977" w:type="dxa"/>
            <w:vAlign w:val="center"/>
          </w:tcPr>
          <w:p w:rsidR="002F68A6" w:rsidRPr="001F7FA3" w:rsidRDefault="002F68A6" w:rsidP="008D7543">
            <w:pPr>
              <w:snapToGrid w:val="0"/>
              <w:spacing w:line="320" w:lineRule="exact"/>
              <w:ind w:rightChars="10" w:right="21"/>
              <w:rPr>
                <w:rFonts w:ascii="仿宋_GB2312" w:eastAsia="仿宋_GB2312" w:hAnsi="仿宋_GB2312" w:cs="仿宋_GB2312"/>
                <w:b/>
                <w:bCs/>
                <w:sz w:val="27"/>
                <w:szCs w:val="27"/>
              </w:rPr>
            </w:pPr>
            <w:r>
              <w:rPr>
                <w:rFonts w:ascii="仿宋_GB2312" w:eastAsia="仿宋_GB2312" w:hAnsi="仿宋_GB2312" w:cs="仿宋_GB2312" w:hint="eastAsia"/>
                <w:b/>
                <w:bCs/>
                <w:sz w:val="27"/>
                <w:szCs w:val="27"/>
              </w:rPr>
              <w:t>养老服务用房</w:t>
            </w:r>
          </w:p>
        </w:tc>
        <w:tc>
          <w:tcPr>
            <w:tcW w:w="3544" w:type="dxa"/>
            <w:gridSpan w:val="2"/>
            <w:vAlign w:val="center"/>
          </w:tcPr>
          <w:p w:rsidR="002F68A6" w:rsidRPr="00CC727E" w:rsidRDefault="002F68A6" w:rsidP="008D7543">
            <w:pPr>
              <w:snapToGrid w:val="0"/>
              <w:spacing w:line="320" w:lineRule="exact"/>
              <w:ind w:rightChars="10" w:right="21"/>
              <w:rPr>
                <w:rFonts w:ascii="仿宋_GB2312" w:eastAsia="仿宋_GB2312" w:hAnsi="仿宋_GB2312" w:cs="仿宋_GB2312"/>
                <w:b/>
                <w:bCs/>
                <w:sz w:val="27"/>
                <w:szCs w:val="27"/>
              </w:rPr>
            </w:pPr>
            <w:r>
              <w:rPr>
                <w:rFonts w:ascii="仿宋_GB2312" w:eastAsia="仿宋_GB2312" w:hAnsi="仿宋_GB2312" w:cs="仿宋_GB2312" w:hint="eastAsia"/>
                <w:sz w:val="27"/>
                <w:szCs w:val="27"/>
              </w:rPr>
              <w:t>每百户不低于20平方米且不低于300平方米建筑面积</w:t>
            </w:r>
          </w:p>
        </w:tc>
        <w:tc>
          <w:tcPr>
            <w:tcW w:w="2173" w:type="dxa"/>
            <w:vMerge w:val="restart"/>
            <w:vAlign w:val="center"/>
          </w:tcPr>
          <w:p w:rsidR="002F68A6" w:rsidRPr="00CC727E" w:rsidRDefault="002F68A6" w:rsidP="008D7543">
            <w:pPr>
              <w:snapToGrid w:val="0"/>
              <w:spacing w:line="320" w:lineRule="exact"/>
              <w:ind w:rightChars="10" w:right="21"/>
              <w:rPr>
                <w:rFonts w:ascii="仿宋_GB2312" w:eastAsia="仿宋_GB2312" w:hAnsi="仿宋_GB2312" w:cs="仿宋_GB2312"/>
                <w:b/>
                <w:bCs/>
                <w:sz w:val="27"/>
                <w:szCs w:val="27"/>
              </w:rPr>
            </w:pPr>
            <w:r>
              <w:rPr>
                <w:rFonts w:ascii="仿宋_GB2312" w:eastAsia="仿宋_GB2312" w:hAnsi="仿宋_GB2312" w:cs="仿宋_GB2312" w:hint="eastAsia"/>
                <w:sz w:val="27"/>
                <w:szCs w:val="27"/>
              </w:rPr>
              <w:t>建设须相对集中连片且在地上一至三层</w:t>
            </w:r>
          </w:p>
        </w:tc>
      </w:tr>
      <w:tr w:rsidR="002F68A6" w:rsidTr="00F40D46">
        <w:trPr>
          <w:trHeight w:hRule="exact" w:val="425"/>
        </w:trPr>
        <w:tc>
          <w:tcPr>
            <w:tcW w:w="1384" w:type="dxa"/>
            <w:vMerge/>
            <w:vAlign w:val="center"/>
          </w:tcPr>
          <w:p w:rsidR="002F68A6" w:rsidRDefault="002F68A6" w:rsidP="008D7543">
            <w:pPr>
              <w:snapToGrid w:val="0"/>
              <w:spacing w:line="280" w:lineRule="exact"/>
              <w:rPr>
                <w:rFonts w:ascii="仿宋_GB2312" w:eastAsia="仿宋_GB2312" w:hAnsi="仿宋_GB2312" w:cs="仿宋_GB2312"/>
                <w:sz w:val="27"/>
                <w:szCs w:val="27"/>
              </w:rPr>
            </w:pPr>
          </w:p>
        </w:tc>
        <w:tc>
          <w:tcPr>
            <w:tcW w:w="2977" w:type="dxa"/>
            <w:vAlign w:val="center"/>
          </w:tcPr>
          <w:p w:rsidR="002F68A6" w:rsidRDefault="002F68A6" w:rsidP="008D7543">
            <w:pPr>
              <w:snapToGrid w:val="0"/>
              <w:spacing w:line="320" w:lineRule="exact"/>
              <w:ind w:rightChars="10" w:right="21"/>
              <w:rPr>
                <w:rFonts w:ascii="仿宋_GB2312" w:eastAsia="仿宋_GB2312" w:hAnsi="仿宋_GB2312" w:cs="仿宋_GB2312"/>
                <w:b/>
                <w:bCs/>
                <w:sz w:val="27"/>
                <w:szCs w:val="27"/>
              </w:rPr>
            </w:pPr>
            <w:r>
              <w:rPr>
                <w:rFonts w:ascii="仿宋_GB2312" w:eastAsia="仿宋_GB2312" w:hAnsi="仿宋_GB2312" w:cs="仿宋_GB2312" w:hint="eastAsia"/>
                <w:b/>
                <w:bCs/>
                <w:sz w:val="27"/>
                <w:szCs w:val="27"/>
              </w:rPr>
              <w:t>幼儿照护服务场地</w:t>
            </w:r>
          </w:p>
        </w:tc>
        <w:tc>
          <w:tcPr>
            <w:tcW w:w="3544" w:type="dxa"/>
            <w:gridSpan w:val="2"/>
            <w:vAlign w:val="center"/>
          </w:tcPr>
          <w:p w:rsidR="002F68A6" w:rsidRDefault="002F68A6" w:rsidP="008D7543">
            <w:pPr>
              <w:snapToGrid w:val="0"/>
              <w:spacing w:line="320" w:lineRule="exact"/>
              <w:ind w:rightChars="10" w:right="21"/>
              <w:rPr>
                <w:rFonts w:ascii="仿宋_GB2312" w:eastAsia="仿宋_GB2312" w:hAnsi="仿宋_GB2312" w:cs="仿宋_GB2312"/>
                <w:sz w:val="27"/>
                <w:szCs w:val="27"/>
              </w:rPr>
            </w:pPr>
            <w:r>
              <w:rPr>
                <w:rFonts w:ascii="仿宋_GB2312" w:eastAsia="仿宋_GB2312" w:hAnsi="仿宋_GB2312" w:cs="仿宋_GB2312" w:hint="eastAsia"/>
                <w:sz w:val="27"/>
                <w:szCs w:val="27"/>
              </w:rPr>
              <w:t>每百户不低于20平方米</w:t>
            </w:r>
          </w:p>
        </w:tc>
        <w:tc>
          <w:tcPr>
            <w:tcW w:w="2173" w:type="dxa"/>
            <w:vMerge/>
            <w:vAlign w:val="center"/>
          </w:tcPr>
          <w:p w:rsidR="002F68A6" w:rsidRDefault="002F68A6" w:rsidP="008D7543">
            <w:pPr>
              <w:snapToGrid w:val="0"/>
              <w:spacing w:line="320" w:lineRule="exact"/>
              <w:ind w:rightChars="10" w:right="21"/>
              <w:rPr>
                <w:rFonts w:ascii="仿宋_GB2312" w:eastAsia="仿宋_GB2312" w:hAnsi="仿宋_GB2312" w:cs="仿宋_GB2312"/>
                <w:sz w:val="27"/>
                <w:szCs w:val="27"/>
              </w:rPr>
            </w:pPr>
          </w:p>
        </w:tc>
      </w:tr>
      <w:tr w:rsidR="002F68A6" w:rsidTr="008D7543">
        <w:trPr>
          <w:trHeight w:hRule="exact" w:val="737"/>
        </w:trPr>
        <w:tc>
          <w:tcPr>
            <w:tcW w:w="1384" w:type="dxa"/>
            <w:vMerge/>
            <w:vAlign w:val="center"/>
          </w:tcPr>
          <w:p w:rsidR="002F68A6" w:rsidRDefault="002F68A6" w:rsidP="008D7543">
            <w:pPr>
              <w:snapToGrid w:val="0"/>
              <w:spacing w:line="280" w:lineRule="exact"/>
              <w:rPr>
                <w:rFonts w:ascii="仿宋_GB2312" w:eastAsia="仿宋_GB2312" w:hAnsi="仿宋_GB2312" w:cs="仿宋_GB2312"/>
                <w:sz w:val="27"/>
                <w:szCs w:val="27"/>
              </w:rPr>
            </w:pPr>
          </w:p>
        </w:tc>
        <w:tc>
          <w:tcPr>
            <w:tcW w:w="2977" w:type="dxa"/>
            <w:vAlign w:val="center"/>
          </w:tcPr>
          <w:p w:rsidR="002F68A6" w:rsidRDefault="002F68A6" w:rsidP="008D7543">
            <w:pPr>
              <w:snapToGrid w:val="0"/>
              <w:spacing w:line="320" w:lineRule="exact"/>
              <w:ind w:rightChars="10" w:right="21"/>
              <w:rPr>
                <w:rFonts w:ascii="仿宋_GB2312" w:eastAsia="仿宋_GB2312" w:hAnsi="仿宋_GB2312" w:cs="仿宋_GB2312"/>
                <w:b/>
                <w:bCs/>
                <w:sz w:val="27"/>
                <w:szCs w:val="27"/>
              </w:rPr>
            </w:pPr>
            <w:r>
              <w:rPr>
                <w:rFonts w:ascii="仿宋_GB2312" w:eastAsia="仿宋_GB2312" w:hAnsi="仿宋_GB2312" w:cs="仿宋_GB2312" w:hint="eastAsia"/>
                <w:b/>
                <w:bCs/>
                <w:sz w:val="27"/>
                <w:szCs w:val="27"/>
              </w:rPr>
              <w:t>“红色一家”服务场所</w:t>
            </w:r>
          </w:p>
        </w:tc>
        <w:tc>
          <w:tcPr>
            <w:tcW w:w="3544" w:type="dxa"/>
            <w:gridSpan w:val="2"/>
            <w:vAlign w:val="center"/>
          </w:tcPr>
          <w:p w:rsidR="002F68A6" w:rsidRDefault="002F68A6" w:rsidP="008D7543">
            <w:pPr>
              <w:snapToGrid w:val="0"/>
              <w:spacing w:line="320" w:lineRule="exact"/>
              <w:ind w:rightChars="10" w:right="21"/>
              <w:rPr>
                <w:rFonts w:ascii="仿宋_GB2312" w:eastAsia="仿宋_GB2312" w:hAnsi="仿宋_GB2312" w:cs="仿宋_GB2312"/>
                <w:sz w:val="27"/>
                <w:szCs w:val="27"/>
              </w:rPr>
            </w:pPr>
            <w:r>
              <w:rPr>
                <w:rFonts w:ascii="仿宋_GB2312" w:eastAsia="仿宋_GB2312" w:hAnsi="仿宋_GB2312" w:cs="仿宋_GB2312" w:hint="eastAsia"/>
                <w:sz w:val="27"/>
                <w:szCs w:val="27"/>
              </w:rPr>
              <w:t>每百户不低于30平方米且不低于300平方米建筑面积</w:t>
            </w:r>
          </w:p>
        </w:tc>
        <w:tc>
          <w:tcPr>
            <w:tcW w:w="2173" w:type="dxa"/>
            <w:vMerge/>
            <w:vAlign w:val="center"/>
          </w:tcPr>
          <w:p w:rsidR="002F68A6" w:rsidRDefault="002F68A6" w:rsidP="008D7543">
            <w:pPr>
              <w:snapToGrid w:val="0"/>
              <w:spacing w:line="320" w:lineRule="exact"/>
              <w:ind w:rightChars="10" w:right="21"/>
              <w:rPr>
                <w:rFonts w:ascii="仿宋_GB2312" w:eastAsia="仿宋_GB2312" w:hAnsi="仿宋_GB2312" w:cs="仿宋_GB2312"/>
                <w:sz w:val="27"/>
                <w:szCs w:val="27"/>
              </w:rPr>
            </w:pPr>
          </w:p>
        </w:tc>
      </w:tr>
    </w:tbl>
    <w:p w:rsidR="002F68A6" w:rsidRDefault="002F68A6" w:rsidP="002F68A6">
      <w:pPr>
        <w:spacing w:line="20" w:lineRule="exact"/>
        <w:rPr>
          <w:rFonts w:ascii="黑体" w:eastAsia="黑体" w:hAnsi="黑体" w:cs="黑体"/>
          <w:b/>
          <w:sz w:val="27"/>
          <w:szCs w:val="27"/>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0"/>
        <w:gridCol w:w="8691"/>
      </w:tblGrid>
      <w:tr w:rsidR="002F68A6" w:rsidTr="008D7543">
        <w:trPr>
          <w:trHeight w:hRule="exact" w:val="1814"/>
        </w:trPr>
        <w:tc>
          <w:tcPr>
            <w:tcW w:w="1390" w:type="dxa"/>
            <w:vAlign w:val="center"/>
          </w:tcPr>
          <w:p w:rsidR="002F68A6" w:rsidRDefault="002F68A6" w:rsidP="008D7543">
            <w:pPr>
              <w:tabs>
                <w:tab w:val="left" w:pos="14520"/>
              </w:tabs>
              <w:snapToGrid w:val="0"/>
              <w:spacing w:line="280" w:lineRule="exact"/>
              <w:ind w:right="-6"/>
              <w:rPr>
                <w:rFonts w:ascii="仿宋_GB2312" w:eastAsia="仿宋_GB2312" w:hAnsi="仿宋_GB2312" w:cs="仿宋_GB2312"/>
                <w:b/>
                <w:sz w:val="28"/>
                <w:szCs w:val="28"/>
              </w:rPr>
            </w:pPr>
            <w:r>
              <w:rPr>
                <w:rFonts w:ascii="仿宋_GB2312" w:eastAsia="仿宋_GB2312" w:hAnsi="仿宋_GB2312" w:cs="仿宋_GB2312" w:hint="eastAsia"/>
                <w:b/>
                <w:sz w:val="28"/>
                <w:szCs w:val="28"/>
              </w:rPr>
              <w:t>独立占地</w:t>
            </w:r>
          </w:p>
        </w:tc>
        <w:tc>
          <w:tcPr>
            <w:tcW w:w="8691" w:type="dxa"/>
            <w:vAlign w:val="center"/>
          </w:tcPr>
          <w:p w:rsidR="002F68A6" w:rsidRDefault="002F68A6" w:rsidP="008D7543">
            <w:pPr>
              <w:tabs>
                <w:tab w:val="left" w:pos="14520"/>
              </w:tabs>
              <w:snapToGrid w:val="0"/>
              <w:spacing w:line="320" w:lineRule="exact"/>
              <w:ind w:right="-40"/>
              <w:rPr>
                <w:rFonts w:ascii="仿宋_GB2312" w:eastAsia="仿宋_GB2312" w:hAnsi="仿宋_GB2312" w:cs="仿宋_GB2312"/>
                <w:bCs/>
                <w:sz w:val="27"/>
                <w:szCs w:val="27"/>
              </w:rPr>
            </w:pPr>
            <w:r w:rsidRPr="00B340BD">
              <w:rPr>
                <w:rFonts w:ascii="仿宋_GB2312" w:eastAsia="仿宋_GB2312" w:hAnsi="仿宋_GB2312" w:cs="仿宋_GB2312" w:hint="eastAsia"/>
                <w:b/>
                <w:bCs/>
                <w:sz w:val="27"/>
                <w:szCs w:val="27"/>
              </w:rPr>
              <w:t>幼</w:t>
            </w:r>
            <w:r w:rsidRPr="00721DC4">
              <w:rPr>
                <w:rFonts w:ascii="仿宋_GB2312" w:eastAsia="仿宋_GB2312" w:hAnsi="仿宋_GB2312" w:cs="仿宋_GB2312" w:hint="eastAsia"/>
                <w:b/>
                <w:bCs/>
                <w:sz w:val="27"/>
                <w:szCs w:val="27"/>
              </w:rPr>
              <w:t>儿园：</w:t>
            </w:r>
            <w:r w:rsidRPr="00721DC4">
              <w:rPr>
                <w:rFonts w:ascii="仿宋_GB2312" w:eastAsia="仿宋_GB2312" w:hAnsi="仿宋_GB2312" w:cs="仿宋_GB2312" w:hint="eastAsia"/>
                <w:sz w:val="27"/>
                <w:szCs w:val="27"/>
              </w:rPr>
              <w:t>根据《贵港市城镇规划建设中小学幼儿园实施细侧（试行）》规划居住人口规模达3000</w:t>
            </w:r>
            <w:r>
              <w:rPr>
                <w:rFonts w:ascii="仿宋_GB2312" w:eastAsia="仿宋_GB2312" w:hAnsi="仿宋_GB2312" w:cs="仿宋_GB2312" w:hint="eastAsia"/>
                <w:sz w:val="27"/>
                <w:szCs w:val="27"/>
              </w:rPr>
              <w:t>人以上的，必须</w:t>
            </w:r>
            <w:r w:rsidRPr="00721DC4">
              <w:rPr>
                <w:rFonts w:ascii="仿宋_GB2312" w:eastAsia="仿宋_GB2312" w:hAnsi="仿宋_GB2312" w:cs="仿宋_GB2312" w:hint="eastAsia"/>
                <w:sz w:val="27"/>
                <w:szCs w:val="27"/>
              </w:rPr>
              <w:t>配建幼儿园等教育设施</w:t>
            </w:r>
            <w:r>
              <w:rPr>
                <w:rFonts w:ascii="仿宋_GB2312" w:eastAsia="仿宋_GB2312" w:hAnsi="仿宋_GB2312" w:cs="仿宋_GB2312" w:hint="eastAsia"/>
                <w:sz w:val="27"/>
                <w:szCs w:val="27"/>
              </w:rPr>
              <w:t>（</w:t>
            </w:r>
            <w:r w:rsidRPr="00F25F06">
              <w:rPr>
                <w:rFonts w:ascii="仿宋_GB2312" w:eastAsia="仿宋_GB2312" w:hAnsi="仿宋_GB2312" w:cs="仿宋_GB2312" w:hint="eastAsia"/>
                <w:sz w:val="27"/>
                <w:szCs w:val="27"/>
              </w:rPr>
              <w:t>若</w:t>
            </w:r>
            <w:r>
              <w:rPr>
                <w:rFonts w:ascii="仿宋_GB2312" w:eastAsia="仿宋_GB2312" w:hAnsi="仿宋_GB2312" w:cs="仿宋_GB2312" w:hint="eastAsia"/>
                <w:sz w:val="27"/>
                <w:szCs w:val="27"/>
              </w:rPr>
              <w:t>相临地块为同一建设项目，幼儿园应统筹规划建设）</w:t>
            </w:r>
            <w:r w:rsidRPr="00721DC4">
              <w:rPr>
                <w:rFonts w:ascii="仿宋_GB2312" w:eastAsia="仿宋_GB2312" w:hAnsi="仿宋_GB2312" w:cs="仿宋_GB2312" w:hint="eastAsia"/>
                <w:sz w:val="27"/>
                <w:szCs w:val="27"/>
              </w:rPr>
              <w:t>。商品房分期建设的,应配建的教育设施要在首期完成。配建的教育设施无偿移交当地教育部门作为公共的教育资源统筹使用</w:t>
            </w:r>
            <w:r>
              <w:rPr>
                <w:rFonts w:ascii="仿宋_GB2312" w:eastAsia="仿宋_GB2312" w:hAnsi="仿宋_GB2312" w:cs="仿宋_GB2312" w:hint="eastAsia"/>
                <w:sz w:val="27"/>
                <w:szCs w:val="27"/>
              </w:rPr>
              <w:t>。</w:t>
            </w:r>
          </w:p>
        </w:tc>
      </w:tr>
    </w:tbl>
    <w:p w:rsidR="002F68A6" w:rsidRPr="00B340BD" w:rsidRDefault="002F68A6" w:rsidP="002F68A6">
      <w:pPr>
        <w:spacing w:line="20" w:lineRule="exact"/>
      </w:pPr>
    </w:p>
    <w:p w:rsidR="002F68A6" w:rsidRDefault="002F68A6" w:rsidP="002F68A6">
      <w:pPr>
        <w:spacing w:line="20" w:lineRule="exact"/>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6851"/>
      </w:tblGrid>
      <w:tr w:rsidR="002F68A6" w:rsidTr="00F40D46">
        <w:trPr>
          <w:trHeight w:hRule="exact" w:val="425"/>
        </w:trPr>
        <w:tc>
          <w:tcPr>
            <w:tcW w:w="10078" w:type="dxa"/>
            <w:gridSpan w:val="2"/>
            <w:vAlign w:val="center"/>
          </w:tcPr>
          <w:p w:rsidR="002F68A6" w:rsidRPr="00763E8B" w:rsidRDefault="002F68A6" w:rsidP="008D7543">
            <w:pPr>
              <w:snapToGrid w:val="0"/>
              <w:spacing w:line="280" w:lineRule="exact"/>
              <w:ind w:rightChars="10" w:right="21"/>
              <w:jc w:val="left"/>
              <w:rPr>
                <w:rFonts w:ascii="仿宋_GB2312" w:eastAsia="仿宋_GB2312" w:hAnsi="仿宋_GB2312" w:cs="仿宋_GB2312"/>
                <w:b/>
                <w:sz w:val="27"/>
                <w:szCs w:val="27"/>
              </w:rPr>
            </w:pPr>
            <w:r w:rsidRPr="00763E8B">
              <w:rPr>
                <w:rFonts w:ascii="仿宋_GB2312" w:eastAsia="仿宋_GB2312" w:hAnsi="仿宋_GB2312" w:cs="仿宋_GB2312" w:hint="eastAsia"/>
                <w:b/>
                <w:sz w:val="27"/>
                <w:szCs w:val="27"/>
              </w:rPr>
              <w:t>（二）公用设施</w:t>
            </w:r>
          </w:p>
        </w:tc>
      </w:tr>
      <w:tr w:rsidR="002F68A6" w:rsidTr="00F40D46">
        <w:trPr>
          <w:trHeight w:hRule="exact" w:val="425"/>
        </w:trPr>
        <w:tc>
          <w:tcPr>
            <w:tcW w:w="3227" w:type="dxa"/>
            <w:vAlign w:val="center"/>
          </w:tcPr>
          <w:p w:rsidR="002F68A6" w:rsidRDefault="002F68A6" w:rsidP="008D7543">
            <w:pPr>
              <w:snapToGrid w:val="0"/>
              <w:spacing w:line="280" w:lineRule="exact"/>
              <w:ind w:rightChars="10" w:right="21"/>
              <w:jc w:val="left"/>
              <w:rPr>
                <w:rFonts w:ascii="仿宋_GB2312" w:eastAsia="仿宋_GB2312" w:hAnsi="仿宋_GB2312" w:cs="仿宋_GB2312"/>
                <w:b/>
                <w:bCs/>
                <w:sz w:val="27"/>
                <w:szCs w:val="27"/>
              </w:rPr>
            </w:pPr>
            <w:r>
              <w:rPr>
                <w:rFonts w:ascii="仿宋_GB2312" w:eastAsia="仿宋_GB2312" w:hAnsi="仿宋_GB2312" w:cs="仿宋_GB2312" w:hint="eastAsia"/>
                <w:b/>
                <w:bCs/>
                <w:sz w:val="27"/>
                <w:szCs w:val="27"/>
              </w:rPr>
              <w:t>封闭式生活垃圾转运站</w:t>
            </w:r>
          </w:p>
        </w:tc>
        <w:tc>
          <w:tcPr>
            <w:tcW w:w="6851" w:type="dxa"/>
            <w:vAlign w:val="center"/>
          </w:tcPr>
          <w:p w:rsidR="002F68A6" w:rsidRDefault="002F68A6" w:rsidP="008D7543">
            <w:pPr>
              <w:snapToGrid w:val="0"/>
              <w:spacing w:line="280" w:lineRule="exact"/>
              <w:ind w:rightChars="10" w:right="21"/>
              <w:jc w:val="left"/>
              <w:rPr>
                <w:rFonts w:ascii="仿宋_GB2312" w:eastAsia="仿宋_GB2312" w:hAnsi="仿宋_GB2312" w:cs="仿宋_GB2312"/>
                <w:sz w:val="27"/>
                <w:szCs w:val="27"/>
              </w:rPr>
            </w:pPr>
            <w:r>
              <w:rPr>
                <w:rFonts w:ascii="仿宋_GB2312" w:eastAsia="仿宋_GB2312" w:hAnsi="仿宋_GB2312" w:cs="仿宋_GB2312" w:hint="eastAsia"/>
                <w:sz w:val="27"/>
                <w:szCs w:val="27"/>
              </w:rPr>
              <w:t>建筑面积不小于10平方米/处，1处/千人</w:t>
            </w:r>
          </w:p>
        </w:tc>
      </w:tr>
      <w:tr w:rsidR="002F68A6" w:rsidTr="00F40D46">
        <w:trPr>
          <w:trHeight w:hRule="exact" w:val="425"/>
        </w:trPr>
        <w:tc>
          <w:tcPr>
            <w:tcW w:w="3227" w:type="dxa"/>
            <w:vAlign w:val="center"/>
          </w:tcPr>
          <w:p w:rsidR="002F68A6" w:rsidRDefault="002F68A6" w:rsidP="008D7543">
            <w:pPr>
              <w:snapToGrid w:val="0"/>
              <w:spacing w:line="280" w:lineRule="exact"/>
              <w:ind w:rightChars="10" w:right="21"/>
              <w:jc w:val="left"/>
              <w:rPr>
                <w:rFonts w:ascii="仿宋_GB2312" w:eastAsia="仿宋_GB2312" w:hAnsi="仿宋_GB2312" w:cs="仿宋_GB2312"/>
                <w:b/>
                <w:bCs/>
                <w:sz w:val="27"/>
                <w:szCs w:val="27"/>
              </w:rPr>
            </w:pPr>
            <w:r>
              <w:rPr>
                <w:rFonts w:ascii="仿宋_GB2312" w:eastAsia="仿宋_GB2312" w:hAnsi="仿宋_GB2312" w:cs="仿宋_GB2312" w:hint="eastAsia"/>
                <w:b/>
                <w:bCs/>
                <w:sz w:val="27"/>
                <w:szCs w:val="27"/>
              </w:rPr>
              <w:t>临街公厕</w:t>
            </w:r>
            <w:r>
              <w:rPr>
                <w:rFonts w:ascii="仿宋_GB2312" w:eastAsia="仿宋_GB2312" w:hAnsi="仿宋_GB2312" w:cs="仿宋_GB2312" w:hint="eastAsia"/>
                <w:sz w:val="23"/>
                <w:szCs w:val="23"/>
              </w:rPr>
              <w:t>（对外开放）</w:t>
            </w:r>
          </w:p>
        </w:tc>
        <w:tc>
          <w:tcPr>
            <w:tcW w:w="6851" w:type="dxa"/>
            <w:vAlign w:val="center"/>
          </w:tcPr>
          <w:p w:rsidR="002F68A6" w:rsidRDefault="002F68A6" w:rsidP="008D7543">
            <w:pPr>
              <w:snapToGrid w:val="0"/>
              <w:spacing w:line="280" w:lineRule="exact"/>
              <w:ind w:rightChars="10" w:right="21"/>
              <w:jc w:val="left"/>
              <w:rPr>
                <w:rFonts w:ascii="仿宋_GB2312" w:eastAsia="仿宋_GB2312" w:hAnsi="仿宋_GB2312" w:cs="仿宋_GB2312"/>
                <w:sz w:val="27"/>
                <w:szCs w:val="27"/>
              </w:rPr>
            </w:pPr>
            <w:r>
              <w:rPr>
                <w:rFonts w:ascii="仿宋_GB2312" w:eastAsia="仿宋_GB2312" w:hAnsi="仿宋_GB2312" w:cs="仿宋_GB2312" w:hint="eastAsia"/>
                <w:sz w:val="27"/>
                <w:szCs w:val="27"/>
              </w:rPr>
              <w:t>建筑面积及占地面积不小于70平方米</w:t>
            </w:r>
          </w:p>
        </w:tc>
      </w:tr>
      <w:tr w:rsidR="002F68A6" w:rsidTr="00F40D46">
        <w:trPr>
          <w:trHeight w:hRule="exact" w:val="425"/>
        </w:trPr>
        <w:tc>
          <w:tcPr>
            <w:tcW w:w="3227" w:type="dxa"/>
            <w:vAlign w:val="center"/>
          </w:tcPr>
          <w:p w:rsidR="002F68A6" w:rsidRDefault="002F68A6" w:rsidP="008D7543">
            <w:pPr>
              <w:snapToGrid w:val="0"/>
              <w:spacing w:line="280" w:lineRule="exact"/>
              <w:ind w:rightChars="10" w:right="21"/>
              <w:jc w:val="left"/>
              <w:rPr>
                <w:rFonts w:ascii="仿宋_GB2312" w:eastAsia="仿宋_GB2312" w:hAnsi="仿宋_GB2312" w:cs="仿宋_GB2312"/>
                <w:b/>
                <w:bCs/>
                <w:sz w:val="27"/>
                <w:szCs w:val="27"/>
              </w:rPr>
            </w:pPr>
            <w:r>
              <w:rPr>
                <w:rFonts w:ascii="仿宋_GB2312" w:eastAsia="仿宋_GB2312" w:hAnsi="仿宋_GB2312" w:cs="仿宋_GB2312" w:hint="eastAsia"/>
                <w:b/>
                <w:bCs/>
                <w:sz w:val="27"/>
                <w:szCs w:val="27"/>
              </w:rPr>
              <w:t>变电用房</w:t>
            </w:r>
          </w:p>
        </w:tc>
        <w:tc>
          <w:tcPr>
            <w:tcW w:w="6851" w:type="dxa"/>
            <w:vAlign w:val="center"/>
          </w:tcPr>
          <w:p w:rsidR="002F68A6" w:rsidRDefault="002F68A6" w:rsidP="008D7543">
            <w:pPr>
              <w:snapToGrid w:val="0"/>
              <w:spacing w:line="280" w:lineRule="exact"/>
              <w:ind w:rightChars="10" w:right="21"/>
              <w:jc w:val="left"/>
              <w:rPr>
                <w:rFonts w:ascii="仿宋_GB2312" w:eastAsia="仿宋_GB2312" w:hAnsi="仿宋_GB2312" w:cs="仿宋_GB2312"/>
                <w:sz w:val="27"/>
                <w:szCs w:val="27"/>
              </w:rPr>
            </w:pPr>
            <w:r>
              <w:rPr>
                <w:rFonts w:ascii="仿宋_GB2312" w:eastAsia="仿宋_GB2312" w:hAnsi="仿宋_GB2312" w:cs="仿宋_GB2312" w:hint="eastAsia"/>
                <w:sz w:val="27"/>
                <w:szCs w:val="27"/>
              </w:rPr>
              <w:t>按用电量设置变电用房，并经电力部门确认</w:t>
            </w:r>
          </w:p>
        </w:tc>
      </w:tr>
      <w:tr w:rsidR="002F68A6" w:rsidTr="008D7543">
        <w:trPr>
          <w:trHeight w:val="20"/>
        </w:trPr>
        <w:tc>
          <w:tcPr>
            <w:tcW w:w="10078" w:type="dxa"/>
            <w:gridSpan w:val="2"/>
            <w:vAlign w:val="center"/>
          </w:tcPr>
          <w:p w:rsidR="002F68A6" w:rsidRPr="00763E8B" w:rsidRDefault="002F68A6" w:rsidP="008D7543">
            <w:pPr>
              <w:snapToGrid w:val="0"/>
              <w:spacing w:line="280" w:lineRule="exact"/>
              <w:ind w:rightChars="10" w:right="21"/>
              <w:jc w:val="left"/>
              <w:rPr>
                <w:rFonts w:ascii="仿宋_GB2312" w:eastAsia="仿宋_GB2312" w:hAnsi="仿宋_GB2312" w:cs="仿宋_GB2312"/>
                <w:b/>
                <w:sz w:val="27"/>
                <w:szCs w:val="27"/>
              </w:rPr>
            </w:pPr>
            <w:r w:rsidRPr="00763E8B">
              <w:rPr>
                <w:rFonts w:ascii="仿宋_GB2312" w:eastAsia="仿宋_GB2312" w:hAnsi="仿宋_GB2312" w:cs="仿宋_GB2312" w:hint="eastAsia"/>
                <w:b/>
                <w:sz w:val="27"/>
                <w:szCs w:val="27"/>
              </w:rPr>
              <w:t>（三）其他要求</w:t>
            </w:r>
          </w:p>
        </w:tc>
      </w:tr>
      <w:tr w:rsidR="002F68A6" w:rsidTr="008D7543">
        <w:trPr>
          <w:trHeight w:val="20"/>
        </w:trPr>
        <w:tc>
          <w:tcPr>
            <w:tcW w:w="10078" w:type="dxa"/>
            <w:gridSpan w:val="2"/>
            <w:vAlign w:val="center"/>
          </w:tcPr>
          <w:p w:rsidR="002F68A6" w:rsidRDefault="002F68A6" w:rsidP="008D7543">
            <w:pPr>
              <w:numPr>
                <w:ilvl w:val="0"/>
                <w:numId w:val="1"/>
              </w:numPr>
              <w:tabs>
                <w:tab w:val="left" w:pos="312"/>
              </w:tabs>
              <w:snapToGrid w:val="0"/>
              <w:spacing w:line="320" w:lineRule="exact"/>
              <w:ind w:rightChars="10" w:right="21"/>
              <w:jc w:val="left"/>
              <w:rPr>
                <w:rFonts w:ascii="仿宋_GB2312" w:eastAsia="仿宋_GB2312" w:hAnsi="仿宋_GB2312" w:cs="仿宋_GB2312"/>
                <w:sz w:val="27"/>
                <w:szCs w:val="27"/>
              </w:rPr>
            </w:pPr>
            <w:r>
              <w:rPr>
                <w:rFonts w:ascii="仿宋_GB2312" w:eastAsia="仿宋_GB2312" w:hAnsi="仿宋_GB2312" w:cs="仿宋_GB2312" w:hint="eastAsia"/>
                <w:sz w:val="27"/>
                <w:szCs w:val="27"/>
              </w:rPr>
              <w:t>其他配套设施须按各相关规范要求设置；</w:t>
            </w:r>
          </w:p>
          <w:p w:rsidR="002F68A6" w:rsidRPr="003362C9" w:rsidRDefault="002F68A6" w:rsidP="008D7543">
            <w:pPr>
              <w:numPr>
                <w:ilvl w:val="0"/>
                <w:numId w:val="1"/>
              </w:numPr>
              <w:snapToGrid w:val="0"/>
              <w:spacing w:line="320" w:lineRule="exact"/>
              <w:ind w:rightChars="10" w:right="21"/>
              <w:rPr>
                <w:rFonts w:ascii="仿宋_GB2312" w:eastAsia="仿宋_GB2312" w:hAnsi="仿宋_GB2312" w:cs="仿宋_GB2312"/>
                <w:sz w:val="27"/>
                <w:szCs w:val="27"/>
              </w:rPr>
            </w:pPr>
            <w:r>
              <w:rPr>
                <w:rFonts w:ascii="仿宋_GB2312" w:eastAsia="仿宋_GB2312" w:hAnsi="仿宋_GB2312" w:cs="仿宋_GB2312" w:hint="eastAsia"/>
                <w:b/>
                <w:bCs/>
                <w:sz w:val="27"/>
                <w:szCs w:val="27"/>
              </w:rPr>
              <w:t>“红色一家”服务场所、养老服务用房、幼儿照护服务场地、幼儿园、临街公厕及</w:t>
            </w:r>
            <w:r w:rsidRPr="00901D77">
              <w:rPr>
                <w:rFonts w:ascii="仿宋_GB2312" w:eastAsia="仿宋_GB2312" w:hAnsi="仿宋_GB2312" w:cs="仿宋_GB2312" w:hint="eastAsia"/>
                <w:b/>
                <w:bCs/>
                <w:sz w:val="27"/>
                <w:szCs w:val="27"/>
              </w:rPr>
              <w:t>其</w:t>
            </w:r>
            <w:r w:rsidRPr="00901D77">
              <w:rPr>
                <w:rFonts w:ascii="仿宋_GB2312" w:eastAsia="仿宋_GB2312" w:hAnsi="仿宋_GB2312" w:cs="仿宋_GB2312" w:hint="eastAsia"/>
                <w:b/>
                <w:sz w:val="27"/>
                <w:szCs w:val="27"/>
              </w:rPr>
              <w:t>相匹配的机动车位和非机动车位</w:t>
            </w:r>
            <w:r>
              <w:rPr>
                <w:rFonts w:ascii="仿宋_GB2312" w:eastAsia="仿宋_GB2312" w:hAnsi="仿宋_GB2312" w:cs="仿宋_GB2312" w:hint="eastAsia"/>
                <w:sz w:val="27"/>
                <w:szCs w:val="27"/>
              </w:rPr>
              <w:t>须建成验收合格后由开发单位按要求无偿移交市政府（含土地使用权属和房屋所有权属，包括办理不动产权证书等相关证件）。须与首期开发项目同步规划、同步设计、同步建设、同步验收、同步交付使用；无偿移交市政府的设施须在总平标明四至坐标及范围，并且独立设置对外开放出入口；</w:t>
            </w:r>
          </w:p>
          <w:p w:rsidR="002F68A6" w:rsidRDefault="002F68A6" w:rsidP="008D7543">
            <w:pPr>
              <w:numPr>
                <w:ilvl w:val="0"/>
                <w:numId w:val="1"/>
              </w:numPr>
              <w:tabs>
                <w:tab w:val="left" w:pos="312"/>
              </w:tabs>
              <w:snapToGrid w:val="0"/>
              <w:spacing w:line="320" w:lineRule="exact"/>
              <w:ind w:rightChars="10" w:right="21"/>
              <w:jc w:val="left"/>
              <w:rPr>
                <w:rFonts w:ascii="仿宋_GB2312" w:eastAsia="仿宋_GB2312" w:hAnsi="仿宋_GB2312" w:cs="仿宋_GB2312"/>
                <w:sz w:val="27"/>
                <w:szCs w:val="27"/>
              </w:rPr>
            </w:pPr>
            <w:r>
              <w:rPr>
                <w:rFonts w:ascii="仿宋_GB2312" w:eastAsia="仿宋_GB2312" w:hAnsi="仿宋_GB2312" w:cs="仿宋_GB2312" w:hint="eastAsia"/>
                <w:sz w:val="27"/>
                <w:szCs w:val="27"/>
              </w:rPr>
              <w:t>无偿移交市政府的设施不纳入容积率计算。</w:t>
            </w:r>
          </w:p>
        </w:tc>
      </w:tr>
    </w:tbl>
    <w:p w:rsidR="004E3524" w:rsidRDefault="00E1466A" w:rsidP="00C26C26">
      <w:pPr>
        <w:spacing w:line="320" w:lineRule="exact"/>
        <w:rPr>
          <w:rFonts w:ascii="黑体" w:eastAsia="黑体" w:hAnsi="黑体" w:cs="黑体"/>
          <w:b/>
          <w:sz w:val="27"/>
          <w:szCs w:val="27"/>
        </w:rPr>
      </w:pPr>
      <w:r>
        <w:rPr>
          <w:rFonts w:ascii="黑体" w:eastAsia="黑体" w:hAnsi="黑体" w:cs="黑体" w:hint="eastAsia"/>
          <w:b/>
          <w:sz w:val="27"/>
          <w:szCs w:val="27"/>
        </w:rPr>
        <w:t>六、建筑</w:t>
      </w:r>
      <w:r w:rsidR="004E3524">
        <w:rPr>
          <w:rFonts w:ascii="黑体" w:eastAsia="黑体" w:hAnsi="黑体" w:cs="黑体" w:hint="eastAsia"/>
          <w:b/>
          <w:sz w:val="27"/>
          <w:szCs w:val="27"/>
        </w:rPr>
        <w:t>设计</w:t>
      </w:r>
      <w:r>
        <w:rPr>
          <w:rFonts w:ascii="黑体" w:eastAsia="黑体" w:hAnsi="黑体" w:cs="黑体" w:hint="eastAsia"/>
          <w:b/>
          <w:sz w:val="27"/>
          <w:szCs w:val="27"/>
        </w:rPr>
        <w:t>要求</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0"/>
        <w:gridCol w:w="8691"/>
      </w:tblGrid>
      <w:tr w:rsidR="004E3524" w:rsidTr="00F40D46">
        <w:trPr>
          <w:trHeight w:hRule="exact" w:val="425"/>
        </w:trPr>
        <w:tc>
          <w:tcPr>
            <w:tcW w:w="1390" w:type="dxa"/>
            <w:vAlign w:val="center"/>
          </w:tcPr>
          <w:p w:rsidR="004E3524" w:rsidRDefault="004E3524" w:rsidP="00763E8B">
            <w:pPr>
              <w:tabs>
                <w:tab w:val="left" w:pos="14520"/>
              </w:tabs>
              <w:snapToGrid w:val="0"/>
              <w:spacing w:line="280" w:lineRule="exact"/>
              <w:ind w:right="-6"/>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建筑风格</w:t>
            </w:r>
          </w:p>
        </w:tc>
        <w:tc>
          <w:tcPr>
            <w:tcW w:w="8691" w:type="dxa"/>
            <w:vAlign w:val="center"/>
          </w:tcPr>
          <w:p w:rsidR="004E3524" w:rsidRDefault="008A2ADE" w:rsidP="00E1466A">
            <w:pPr>
              <w:tabs>
                <w:tab w:val="left" w:pos="14520"/>
              </w:tabs>
              <w:snapToGrid w:val="0"/>
              <w:spacing w:line="280" w:lineRule="exact"/>
              <w:ind w:right="-37"/>
              <w:jc w:val="left"/>
              <w:rPr>
                <w:rFonts w:ascii="仿宋_GB2312" w:eastAsia="仿宋_GB2312" w:hAnsi="仿宋_GB2312" w:cs="仿宋_GB2312"/>
                <w:bCs/>
                <w:sz w:val="27"/>
                <w:szCs w:val="27"/>
              </w:rPr>
            </w:pPr>
            <w:r>
              <w:rPr>
                <w:rFonts w:ascii="仿宋_GB2312" w:eastAsia="仿宋_GB2312" w:hAnsi="仿宋_GB2312" w:cs="仿宋_GB2312" w:hint="eastAsia"/>
                <w:bCs/>
                <w:sz w:val="27"/>
                <w:szCs w:val="27"/>
              </w:rPr>
              <w:t>符合城市景观设计要求</w:t>
            </w:r>
            <w:r w:rsidR="004E3524">
              <w:rPr>
                <w:rFonts w:ascii="仿宋_GB2312" w:eastAsia="仿宋_GB2312" w:hAnsi="仿宋_GB2312" w:cs="仿宋_GB2312" w:hint="eastAsia"/>
                <w:bCs/>
                <w:sz w:val="27"/>
                <w:szCs w:val="27"/>
              </w:rPr>
              <w:t>，并与良好的自然山水风貌相呼应；</w:t>
            </w:r>
          </w:p>
        </w:tc>
      </w:tr>
      <w:tr w:rsidR="004E3524" w:rsidTr="002571D4">
        <w:trPr>
          <w:trHeight w:hRule="exact" w:val="737"/>
        </w:trPr>
        <w:tc>
          <w:tcPr>
            <w:tcW w:w="1390" w:type="dxa"/>
            <w:vAlign w:val="center"/>
          </w:tcPr>
          <w:p w:rsidR="004E3524" w:rsidRDefault="004E3524" w:rsidP="00763E8B">
            <w:pPr>
              <w:tabs>
                <w:tab w:val="left" w:pos="14520"/>
              </w:tabs>
              <w:snapToGrid w:val="0"/>
              <w:spacing w:line="280" w:lineRule="exact"/>
              <w:ind w:right="-6"/>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建筑体量</w:t>
            </w:r>
          </w:p>
        </w:tc>
        <w:tc>
          <w:tcPr>
            <w:tcW w:w="8691" w:type="dxa"/>
            <w:vAlign w:val="center"/>
          </w:tcPr>
          <w:p w:rsidR="004E3524" w:rsidRDefault="004E3524" w:rsidP="003362C9">
            <w:pPr>
              <w:tabs>
                <w:tab w:val="left" w:pos="14520"/>
              </w:tabs>
              <w:snapToGrid w:val="0"/>
              <w:spacing w:line="320" w:lineRule="exact"/>
              <w:ind w:right="-40"/>
              <w:rPr>
                <w:rFonts w:ascii="仿宋_GB2312" w:eastAsia="仿宋_GB2312" w:hAnsi="仿宋_GB2312" w:cs="仿宋_GB2312"/>
                <w:bCs/>
                <w:sz w:val="27"/>
                <w:szCs w:val="27"/>
              </w:rPr>
            </w:pPr>
            <w:r>
              <w:rPr>
                <w:rFonts w:ascii="仿宋_GB2312" w:eastAsia="仿宋_GB2312" w:hAnsi="仿宋_GB2312" w:cs="仿宋_GB2312" w:hint="eastAsia"/>
                <w:bCs/>
                <w:sz w:val="27"/>
                <w:szCs w:val="27"/>
              </w:rPr>
              <w:t>不宜建设大量板式建筑，以防形成墙壁效应。建筑空间富于变化，建筑造型、立面形式多样，美观适宜，具有因地制宜的灵活和个性</w:t>
            </w:r>
            <w:r w:rsidR="00703A13">
              <w:rPr>
                <w:rFonts w:ascii="仿宋_GB2312" w:eastAsia="仿宋_GB2312" w:hAnsi="仿宋_GB2312" w:cs="仿宋_GB2312" w:hint="eastAsia"/>
                <w:bCs/>
                <w:sz w:val="27"/>
                <w:szCs w:val="27"/>
              </w:rPr>
              <w:t>。</w:t>
            </w:r>
          </w:p>
        </w:tc>
      </w:tr>
    </w:tbl>
    <w:p w:rsidR="004E3524" w:rsidRDefault="004E3524" w:rsidP="00C26C26">
      <w:pPr>
        <w:spacing w:line="320" w:lineRule="exact"/>
        <w:rPr>
          <w:rFonts w:ascii="黑体" w:eastAsia="黑体" w:hAnsi="黑体" w:cs="黑体"/>
          <w:b/>
          <w:sz w:val="27"/>
          <w:szCs w:val="27"/>
        </w:rPr>
      </w:pPr>
      <w:r>
        <w:rPr>
          <w:rFonts w:ascii="黑体" w:eastAsia="黑体" w:hAnsi="黑体" w:cs="黑体" w:hint="eastAsia"/>
          <w:b/>
          <w:sz w:val="27"/>
          <w:szCs w:val="27"/>
        </w:rPr>
        <w:t>七、其他事项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1"/>
      </w:tblGrid>
      <w:tr w:rsidR="004E3524" w:rsidTr="00BB6E3A">
        <w:trPr>
          <w:trHeight w:hRule="exact" w:val="1134"/>
        </w:trPr>
        <w:tc>
          <w:tcPr>
            <w:tcW w:w="10081" w:type="dxa"/>
            <w:vAlign w:val="center"/>
          </w:tcPr>
          <w:p w:rsidR="0045231D" w:rsidRDefault="008A2ADE" w:rsidP="00703A13">
            <w:pPr>
              <w:tabs>
                <w:tab w:val="left" w:pos="14520"/>
              </w:tabs>
              <w:snapToGrid w:val="0"/>
              <w:spacing w:line="320" w:lineRule="exact"/>
              <w:rPr>
                <w:rFonts w:ascii="仿宋_GB2312" w:eastAsia="仿宋_GB2312" w:hAnsi="仿宋_GB2312" w:cs="仿宋_GB2312"/>
                <w:bCs/>
                <w:sz w:val="27"/>
                <w:szCs w:val="27"/>
              </w:rPr>
            </w:pPr>
            <w:r>
              <w:rPr>
                <w:rFonts w:ascii="仿宋_GB2312" w:eastAsia="仿宋_GB2312" w:hAnsi="仿宋_GB2312" w:cs="仿宋_GB2312" w:hint="eastAsia"/>
                <w:bCs/>
                <w:sz w:val="27"/>
                <w:szCs w:val="27"/>
              </w:rPr>
              <w:t>1</w:t>
            </w:r>
            <w:r w:rsidR="0045231D">
              <w:rPr>
                <w:rFonts w:ascii="仿宋_GB2312" w:eastAsia="仿宋_GB2312" w:hAnsi="仿宋_GB2312" w:cs="仿宋_GB2312" w:hint="eastAsia"/>
                <w:bCs/>
                <w:sz w:val="27"/>
                <w:szCs w:val="27"/>
              </w:rPr>
              <w:t>.规划及建筑方案如涉及文物、消防、人防、环保、卫生、防洪、排涝、电力、交通、地质灾害等问题，应符合各专项规划要求；</w:t>
            </w:r>
          </w:p>
          <w:p w:rsidR="00512E79" w:rsidRPr="00F40D46" w:rsidRDefault="008A2ADE" w:rsidP="008E2D2C">
            <w:pPr>
              <w:tabs>
                <w:tab w:val="left" w:pos="14520"/>
              </w:tabs>
              <w:snapToGrid w:val="0"/>
              <w:spacing w:line="320" w:lineRule="exact"/>
              <w:rPr>
                <w:rFonts w:ascii="仿宋_GB2312" w:eastAsia="仿宋_GB2312" w:hAnsi="仿宋_GB2312" w:cs="仿宋_GB2312"/>
                <w:sz w:val="27"/>
                <w:szCs w:val="27"/>
              </w:rPr>
            </w:pPr>
            <w:r>
              <w:rPr>
                <w:rFonts w:ascii="仿宋_GB2312" w:eastAsia="仿宋_GB2312" w:hAnsi="仿宋_GB2312" w:cs="仿宋_GB2312" w:hint="eastAsia"/>
                <w:sz w:val="27"/>
                <w:szCs w:val="27"/>
              </w:rPr>
              <w:t>2.文本应有公共配套设施</w:t>
            </w:r>
            <w:r w:rsidR="0074114C">
              <w:rPr>
                <w:rFonts w:ascii="仿宋_GB2312" w:eastAsia="仿宋_GB2312" w:hAnsi="仿宋_GB2312" w:cs="仿宋_GB2312" w:hint="eastAsia"/>
                <w:sz w:val="27"/>
                <w:szCs w:val="27"/>
              </w:rPr>
              <w:t>专篇</w:t>
            </w:r>
            <w:r>
              <w:rPr>
                <w:rFonts w:ascii="仿宋_GB2312" w:eastAsia="仿宋_GB2312" w:hAnsi="仿宋_GB2312" w:cs="仿宋_GB2312" w:hint="eastAsia"/>
                <w:sz w:val="27"/>
                <w:szCs w:val="27"/>
              </w:rPr>
              <w:t>及夜景灯设计；</w:t>
            </w:r>
          </w:p>
        </w:tc>
      </w:tr>
    </w:tbl>
    <w:p w:rsidR="00202530" w:rsidRDefault="00202530" w:rsidP="00F77C7A">
      <w:pPr>
        <w:tabs>
          <w:tab w:val="left" w:pos="14520"/>
        </w:tabs>
        <w:snapToGrid w:val="0"/>
        <w:spacing w:line="360" w:lineRule="exact"/>
        <w:ind w:right="-40" w:firstLineChars="2400" w:firstLine="6480"/>
        <w:rPr>
          <w:rFonts w:ascii="仿宋_GB2312" w:eastAsia="仿宋_GB2312" w:hAnsi="仿宋_GB2312" w:cs="仿宋_GB2312"/>
          <w:sz w:val="27"/>
          <w:szCs w:val="27"/>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8"/>
      </w:tblGrid>
      <w:tr w:rsidR="00703A13" w:rsidTr="00BB6E3A">
        <w:trPr>
          <w:trHeight w:hRule="exact" w:val="4082"/>
        </w:trPr>
        <w:tc>
          <w:tcPr>
            <w:tcW w:w="10078" w:type="dxa"/>
            <w:tcBorders>
              <w:top w:val="single" w:sz="4" w:space="0" w:color="auto"/>
              <w:left w:val="single" w:sz="4" w:space="0" w:color="auto"/>
              <w:right w:val="single" w:sz="4" w:space="0" w:color="auto"/>
            </w:tcBorders>
            <w:vAlign w:val="center"/>
          </w:tcPr>
          <w:p w:rsidR="00F40D46" w:rsidRDefault="00F40D46" w:rsidP="00703A13">
            <w:pPr>
              <w:tabs>
                <w:tab w:val="left" w:pos="14520"/>
              </w:tabs>
              <w:snapToGrid w:val="0"/>
              <w:spacing w:line="320" w:lineRule="exact"/>
              <w:rPr>
                <w:rFonts w:ascii="仿宋_GB2312" w:eastAsia="仿宋_GB2312" w:hAnsi="仿宋_GB2312" w:cs="仿宋_GB2312"/>
                <w:bCs/>
                <w:sz w:val="27"/>
                <w:szCs w:val="27"/>
              </w:rPr>
            </w:pPr>
            <w:r>
              <w:rPr>
                <w:rFonts w:ascii="仿宋_GB2312" w:eastAsia="仿宋_GB2312" w:hint="eastAsia"/>
                <w:sz w:val="27"/>
                <w:szCs w:val="27"/>
              </w:rPr>
              <w:lastRenderedPageBreak/>
              <w:t>3.总平面规划报审前请委托具有相应资质的设计单位进行项目规划设计，规划设计文本应按相关规范要求制作编排；</w:t>
            </w:r>
          </w:p>
          <w:p w:rsidR="008E2D2C" w:rsidRDefault="00F40D46" w:rsidP="00703A13">
            <w:pPr>
              <w:tabs>
                <w:tab w:val="left" w:pos="14520"/>
              </w:tabs>
              <w:snapToGrid w:val="0"/>
              <w:spacing w:line="320" w:lineRule="exact"/>
              <w:rPr>
                <w:rFonts w:ascii="仿宋_GB2312" w:eastAsia="仿宋_GB2312" w:hAnsi="仿宋_GB2312" w:cs="仿宋_GB2312"/>
                <w:bCs/>
                <w:sz w:val="27"/>
                <w:szCs w:val="27"/>
              </w:rPr>
            </w:pPr>
            <w:r>
              <w:rPr>
                <w:rFonts w:ascii="仿宋_GB2312" w:eastAsia="仿宋_GB2312" w:hAnsi="仿宋_GB2312" w:cs="仿宋_GB2312" w:hint="eastAsia"/>
                <w:bCs/>
                <w:sz w:val="27"/>
                <w:szCs w:val="27"/>
              </w:rPr>
              <w:t>4</w:t>
            </w:r>
            <w:r w:rsidRPr="00341668">
              <w:rPr>
                <w:rFonts w:ascii="仿宋_GB2312" w:eastAsia="仿宋_GB2312" w:hAnsi="仿宋_GB2312" w:cs="仿宋_GB2312" w:hint="eastAsia"/>
                <w:bCs/>
                <w:sz w:val="27"/>
                <w:szCs w:val="27"/>
              </w:rPr>
              <w:t>.</w:t>
            </w:r>
            <w:r>
              <w:rPr>
                <w:rFonts w:ascii="仿宋_GB2312" w:eastAsia="仿宋_GB2312" w:hAnsi="仿宋_GB2312" w:cs="仿宋_GB2312" w:hint="eastAsia"/>
                <w:bCs/>
                <w:sz w:val="27"/>
                <w:szCs w:val="27"/>
              </w:rPr>
              <w:t>项目须按</w:t>
            </w:r>
            <w:r w:rsidRPr="00341668">
              <w:rPr>
                <w:rFonts w:ascii="仿宋_GB2312" w:eastAsia="仿宋_GB2312" w:hAnsi="仿宋_GB2312" w:cs="仿宋_GB2312" w:hint="eastAsia"/>
                <w:bCs/>
                <w:sz w:val="27"/>
                <w:szCs w:val="27"/>
              </w:rPr>
              <w:t>《贵港市市辖区5G移动通信基站专项布局规划（2019-2030）》、《住宅区和住宅建筑内光纤到户通信设施工程施工及验收规范》（GB 50847-2012）和《建筑物通信基础设施建设规范》预留满足光纤入户、5G宏站、微站、室内分布</w:t>
            </w:r>
            <w:r>
              <w:rPr>
                <w:rFonts w:ascii="仿宋_GB2312" w:eastAsia="仿宋_GB2312" w:hAnsi="仿宋_GB2312" w:cs="仿宋_GB2312" w:hint="eastAsia"/>
                <w:bCs/>
                <w:sz w:val="27"/>
                <w:szCs w:val="27"/>
              </w:rPr>
              <w:t>系统、传输机房及管线等通信基础设施和智慧路灯、充电桩等安装空间；</w:t>
            </w:r>
            <w:r w:rsidR="008E2D2C">
              <w:rPr>
                <w:rFonts w:ascii="仿宋_GB2312" w:eastAsia="仿宋_GB2312" w:hint="eastAsia"/>
                <w:sz w:val="27"/>
                <w:szCs w:val="27"/>
              </w:rPr>
              <w:t>5</w:t>
            </w:r>
            <w:r w:rsidR="008E2D2C" w:rsidRPr="007E1107">
              <w:rPr>
                <w:rFonts w:ascii="仿宋_GB2312" w:eastAsia="仿宋_GB2312" w:hint="eastAsia"/>
                <w:sz w:val="27"/>
                <w:szCs w:val="27"/>
              </w:rPr>
              <w:t>.</w:t>
            </w:r>
            <w:r w:rsidR="008E2D2C" w:rsidRPr="00BB7969">
              <w:rPr>
                <w:rFonts w:ascii="仿宋_GB2312" w:eastAsia="仿宋_GB2312" w:hint="eastAsia"/>
                <w:sz w:val="27"/>
                <w:szCs w:val="27"/>
              </w:rPr>
              <w:t>用地建设必须按照“先地下，后地上”的建设程序进行</w:t>
            </w:r>
            <w:r w:rsidR="008E2D2C" w:rsidRPr="007E1107">
              <w:rPr>
                <w:rFonts w:ascii="仿宋_GB2312" w:eastAsia="仿宋_GB2312" w:hint="eastAsia"/>
                <w:sz w:val="27"/>
                <w:szCs w:val="27"/>
              </w:rPr>
              <w:t>；</w:t>
            </w:r>
            <w:r w:rsidR="008E2D2C" w:rsidRPr="00BB7969">
              <w:rPr>
                <w:rFonts w:ascii="仿宋_GB2312" w:eastAsia="仿宋_GB2312" w:hint="eastAsia"/>
                <w:sz w:val="27"/>
                <w:szCs w:val="27"/>
              </w:rPr>
              <w:t>建设时应注意保护原有埋设或架设的各种管线，并对现有的各种管线按规划要求进行埋设</w:t>
            </w:r>
            <w:r w:rsidR="008E2D2C" w:rsidRPr="007E1107">
              <w:rPr>
                <w:rFonts w:ascii="仿宋_GB2312" w:eastAsia="仿宋_GB2312" w:hint="eastAsia"/>
                <w:sz w:val="27"/>
                <w:szCs w:val="27"/>
              </w:rPr>
              <w:t>；</w:t>
            </w:r>
          </w:p>
          <w:p w:rsidR="00703A13" w:rsidRDefault="00703A13" w:rsidP="00703A13">
            <w:pPr>
              <w:tabs>
                <w:tab w:val="left" w:pos="14520"/>
              </w:tabs>
              <w:snapToGrid w:val="0"/>
              <w:spacing w:line="320" w:lineRule="exact"/>
              <w:rPr>
                <w:rFonts w:ascii="仿宋_GB2312" w:eastAsia="仿宋_GB2312" w:hAnsi="仿宋_GB2312" w:cs="仿宋_GB2312"/>
                <w:bCs/>
                <w:sz w:val="27"/>
                <w:szCs w:val="27"/>
              </w:rPr>
            </w:pPr>
            <w:r>
              <w:rPr>
                <w:rFonts w:ascii="仿宋_GB2312" w:eastAsia="仿宋_GB2312" w:hAnsi="仿宋_GB2312" w:cs="仿宋_GB2312" w:hint="eastAsia"/>
                <w:bCs/>
                <w:sz w:val="27"/>
                <w:szCs w:val="27"/>
              </w:rPr>
              <w:t>6</w:t>
            </w:r>
            <w:r w:rsidRPr="00961006">
              <w:rPr>
                <w:rFonts w:ascii="仿宋_GB2312" w:eastAsia="仿宋_GB2312" w:hAnsi="仿宋_GB2312" w:cs="仿宋_GB2312" w:hint="eastAsia"/>
                <w:bCs/>
                <w:sz w:val="27"/>
                <w:szCs w:val="27"/>
              </w:rPr>
              <w:t>.附图：位置图、用地红线图（项目编号：</w:t>
            </w:r>
            <w:r w:rsidR="00B65E1A">
              <w:rPr>
                <w:rFonts w:ascii="仿宋_GB2312" w:eastAsia="仿宋_GB2312" w:hAnsi="仿宋_GB2312" w:cs="仿宋_GB2312" w:hint="eastAsia"/>
                <w:bCs/>
                <w:sz w:val="27"/>
                <w:szCs w:val="27"/>
              </w:rPr>
              <w:t>2023-125</w:t>
            </w:r>
            <w:r w:rsidRPr="00961006">
              <w:rPr>
                <w:rFonts w:ascii="仿宋_GB2312" w:eastAsia="仿宋_GB2312" w:hAnsi="仿宋_GB2312" w:cs="仿宋_GB2312" w:hint="eastAsia"/>
                <w:bCs/>
                <w:sz w:val="27"/>
                <w:szCs w:val="27"/>
              </w:rPr>
              <w:t>）；图文一体方为有效文件；</w:t>
            </w:r>
          </w:p>
          <w:p w:rsidR="00703A13" w:rsidRDefault="00703A13" w:rsidP="00703A13">
            <w:pPr>
              <w:tabs>
                <w:tab w:val="left" w:pos="14520"/>
              </w:tabs>
              <w:snapToGrid w:val="0"/>
              <w:spacing w:line="320" w:lineRule="exact"/>
              <w:ind w:right="-40"/>
              <w:jc w:val="left"/>
              <w:rPr>
                <w:rFonts w:eastAsia="仿宋_GB2312"/>
                <w:sz w:val="27"/>
                <w:szCs w:val="27"/>
              </w:rPr>
            </w:pPr>
            <w:r>
              <w:rPr>
                <w:rFonts w:ascii="仿宋_GB2312" w:eastAsia="仿宋_GB2312" w:hint="eastAsia"/>
                <w:sz w:val="27"/>
                <w:szCs w:val="27"/>
              </w:rPr>
              <w:t>7.</w:t>
            </w:r>
            <w:r>
              <w:rPr>
                <w:rFonts w:eastAsia="仿宋_GB2312" w:hint="eastAsia"/>
                <w:sz w:val="27"/>
                <w:szCs w:val="27"/>
              </w:rPr>
              <w:t>本规划设计要点通知单自出具之日起，片区控规未改变情况下，土地供应前有效期为三年，土地供应后有效期与土地供应文件有效期一致。</w:t>
            </w:r>
          </w:p>
          <w:p w:rsidR="004217AF" w:rsidRPr="004217AF" w:rsidRDefault="004217AF" w:rsidP="004217AF">
            <w:pPr>
              <w:tabs>
                <w:tab w:val="left" w:pos="14520"/>
              </w:tabs>
              <w:snapToGrid w:val="0"/>
              <w:spacing w:line="360" w:lineRule="exact"/>
              <w:ind w:right="-6"/>
              <w:rPr>
                <w:rFonts w:eastAsia="仿宋_GB2312"/>
                <w:sz w:val="27"/>
                <w:szCs w:val="27"/>
              </w:rPr>
            </w:pPr>
            <w:r>
              <w:rPr>
                <w:rFonts w:eastAsia="仿宋_GB2312" w:hint="eastAsia"/>
                <w:sz w:val="27"/>
                <w:szCs w:val="27"/>
              </w:rPr>
              <w:t>注：</w:t>
            </w:r>
            <w:r w:rsidRPr="00AB1078">
              <w:rPr>
                <w:rFonts w:ascii="仿宋_GB2312" w:eastAsia="仿宋_GB2312" w:hint="eastAsia"/>
                <w:sz w:val="27"/>
                <w:szCs w:val="27"/>
              </w:rPr>
              <w:t>撤销原浔</w:t>
            </w:r>
            <w:r>
              <w:rPr>
                <w:rFonts w:ascii="仿宋_GB2312" w:eastAsia="仿宋_GB2312" w:hint="eastAsia"/>
                <w:sz w:val="27"/>
                <w:szCs w:val="27"/>
              </w:rPr>
              <w:t>住建</w:t>
            </w:r>
            <w:r w:rsidRPr="00AB1078">
              <w:rPr>
                <w:rFonts w:ascii="仿宋_GB2312" w:eastAsia="仿宋_GB2312" w:hint="eastAsia"/>
                <w:sz w:val="27"/>
                <w:szCs w:val="27"/>
              </w:rPr>
              <w:t>规〔</w:t>
            </w:r>
            <w:r>
              <w:rPr>
                <w:rFonts w:ascii="仿宋_GB2312" w:eastAsia="仿宋_GB2312" w:hint="eastAsia"/>
                <w:sz w:val="27"/>
                <w:szCs w:val="27"/>
              </w:rPr>
              <w:t>2019</w:t>
            </w:r>
            <w:r w:rsidRPr="00AB1078">
              <w:rPr>
                <w:rFonts w:ascii="仿宋_GB2312" w:eastAsia="仿宋_GB2312" w:hint="eastAsia"/>
                <w:sz w:val="27"/>
                <w:szCs w:val="27"/>
              </w:rPr>
              <w:t>〕</w:t>
            </w:r>
            <w:r w:rsidR="00160E62">
              <w:rPr>
                <w:rFonts w:ascii="仿宋_GB2312" w:eastAsia="仿宋_GB2312" w:hint="eastAsia"/>
                <w:sz w:val="27"/>
                <w:szCs w:val="27"/>
              </w:rPr>
              <w:t>11</w:t>
            </w:r>
            <w:r w:rsidRPr="00AB1078">
              <w:rPr>
                <w:rFonts w:ascii="仿宋_GB2312" w:eastAsia="仿宋_GB2312" w:hint="eastAsia"/>
                <w:sz w:val="27"/>
                <w:szCs w:val="27"/>
              </w:rPr>
              <w:t>号</w:t>
            </w:r>
            <w:r>
              <w:rPr>
                <w:rFonts w:ascii="仿宋_GB2312" w:eastAsia="仿宋_GB2312" w:hint="eastAsia"/>
                <w:sz w:val="27"/>
                <w:szCs w:val="27"/>
              </w:rPr>
              <w:t>文。</w:t>
            </w:r>
          </w:p>
        </w:tc>
      </w:tr>
    </w:tbl>
    <w:p w:rsidR="00703A13" w:rsidRPr="00703A13" w:rsidRDefault="00703A13" w:rsidP="00F77C7A">
      <w:pPr>
        <w:tabs>
          <w:tab w:val="left" w:pos="14520"/>
        </w:tabs>
        <w:snapToGrid w:val="0"/>
        <w:spacing w:line="360" w:lineRule="exact"/>
        <w:ind w:right="-40" w:firstLineChars="2400" w:firstLine="6480"/>
        <w:rPr>
          <w:rFonts w:ascii="仿宋_GB2312" w:eastAsia="仿宋_GB2312" w:hAnsi="仿宋_GB2312" w:cs="仿宋_GB2312"/>
          <w:sz w:val="27"/>
          <w:szCs w:val="27"/>
        </w:rPr>
      </w:pPr>
    </w:p>
    <w:p w:rsidR="00202530" w:rsidRDefault="00202530" w:rsidP="00F77C7A">
      <w:pPr>
        <w:tabs>
          <w:tab w:val="left" w:pos="14520"/>
        </w:tabs>
        <w:snapToGrid w:val="0"/>
        <w:spacing w:line="360" w:lineRule="exact"/>
        <w:ind w:right="-40" w:firstLineChars="2400" w:firstLine="6480"/>
        <w:rPr>
          <w:rFonts w:ascii="仿宋_GB2312" w:eastAsia="仿宋_GB2312" w:hAnsi="仿宋_GB2312" w:cs="仿宋_GB2312"/>
          <w:sz w:val="27"/>
          <w:szCs w:val="27"/>
        </w:rPr>
      </w:pPr>
    </w:p>
    <w:p w:rsidR="004E3524" w:rsidRDefault="008A2ADE" w:rsidP="00241271">
      <w:pPr>
        <w:tabs>
          <w:tab w:val="left" w:pos="14520"/>
        </w:tabs>
        <w:snapToGrid w:val="0"/>
        <w:spacing w:line="400" w:lineRule="exact"/>
        <w:ind w:right="-40" w:firstLineChars="2400" w:firstLine="6480"/>
        <w:rPr>
          <w:rFonts w:ascii="仿宋_GB2312" w:eastAsia="仿宋_GB2312" w:hAnsi="仿宋_GB2312" w:cs="仿宋_GB2312"/>
          <w:sz w:val="27"/>
          <w:szCs w:val="27"/>
        </w:rPr>
      </w:pPr>
      <w:r>
        <w:rPr>
          <w:rFonts w:ascii="仿宋_GB2312" w:eastAsia="仿宋_GB2312" w:hAnsi="仿宋_GB2312" w:cs="仿宋_GB2312" w:hint="eastAsia"/>
          <w:sz w:val="27"/>
          <w:szCs w:val="27"/>
        </w:rPr>
        <w:t>桂平</w:t>
      </w:r>
      <w:r w:rsidR="004E3524">
        <w:rPr>
          <w:rFonts w:ascii="仿宋_GB2312" w:eastAsia="仿宋_GB2312" w:hAnsi="仿宋_GB2312" w:cs="仿宋_GB2312" w:hint="eastAsia"/>
          <w:sz w:val="27"/>
          <w:szCs w:val="27"/>
        </w:rPr>
        <w:t xml:space="preserve">市自然资源局                </w:t>
      </w:r>
    </w:p>
    <w:p w:rsidR="004E3524" w:rsidRDefault="002219ED" w:rsidP="00241271">
      <w:pPr>
        <w:tabs>
          <w:tab w:val="left" w:pos="14520"/>
        </w:tabs>
        <w:snapToGrid w:val="0"/>
        <w:spacing w:line="400" w:lineRule="exact"/>
        <w:ind w:right="-40" w:firstLineChars="2600" w:firstLine="7020"/>
        <w:rPr>
          <w:rFonts w:eastAsia="仿宋_GB2312"/>
          <w:sz w:val="12"/>
          <w:szCs w:val="12"/>
        </w:rPr>
      </w:pPr>
      <w:r>
        <w:rPr>
          <w:rFonts w:ascii="仿宋_GB2312" w:eastAsia="仿宋_GB2312" w:hAnsi="仿宋_GB2312" w:cs="仿宋_GB2312" w:hint="eastAsia"/>
          <w:sz w:val="27"/>
          <w:szCs w:val="27"/>
        </w:rPr>
        <w:t>202</w:t>
      </w:r>
      <w:r w:rsidR="00703A13">
        <w:rPr>
          <w:rFonts w:ascii="仿宋_GB2312" w:eastAsia="仿宋_GB2312" w:hAnsi="仿宋_GB2312" w:cs="仿宋_GB2312" w:hint="eastAsia"/>
          <w:sz w:val="27"/>
          <w:szCs w:val="27"/>
        </w:rPr>
        <w:t>4</w:t>
      </w:r>
      <w:r w:rsidR="004E3524">
        <w:rPr>
          <w:rFonts w:ascii="仿宋_GB2312" w:eastAsia="仿宋_GB2312" w:hAnsi="仿宋_GB2312" w:cs="仿宋_GB2312" w:hint="eastAsia"/>
          <w:sz w:val="27"/>
          <w:szCs w:val="27"/>
        </w:rPr>
        <w:t>年</w:t>
      </w:r>
      <w:r w:rsidR="0044771E">
        <w:rPr>
          <w:rFonts w:ascii="仿宋_GB2312" w:eastAsia="仿宋_GB2312" w:hAnsi="仿宋_GB2312" w:cs="仿宋_GB2312" w:hint="eastAsia"/>
          <w:sz w:val="27"/>
          <w:szCs w:val="27"/>
        </w:rPr>
        <w:t>5</w:t>
      </w:r>
      <w:r w:rsidR="004E3524">
        <w:rPr>
          <w:rFonts w:ascii="仿宋_GB2312" w:eastAsia="仿宋_GB2312" w:hAnsi="仿宋_GB2312" w:cs="仿宋_GB2312" w:hint="eastAsia"/>
          <w:sz w:val="27"/>
          <w:szCs w:val="27"/>
        </w:rPr>
        <w:t>月</w:t>
      </w:r>
      <w:r w:rsidR="002B297B">
        <w:rPr>
          <w:rFonts w:ascii="仿宋_GB2312" w:eastAsia="仿宋_GB2312" w:hAnsi="仿宋_GB2312" w:cs="仿宋_GB2312" w:hint="eastAsia"/>
          <w:sz w:val="27"/>
          <w:szCs w:val="27"/>
        </w:rPr>
        <w:t>13</w:t>
      </w:r>
      <w:r w:rsidR="004E3524">
        <w:rPr>
          <w:rFonts w:ascii="仿宋_GB2312" w:eastAsia="仿宋_GB2312" w:hAnsi="仿宋_GB2312" w:cs="仿宋_GB2312" w:hint="eastAsia"/>
          <w:sz w:val="27"/>
          <w:szCs w:val="27"/>
        </w:rPr>
        <w:t>日</w:t>
      </w:r>
    </w:p>
    <w:sectPr w:rsidR="004E3524" w:rsidSect="00E20851">
      <w:headerReference w:type="default" r:id="rId8"/>
      <w:pgSz w:w="11906" w:h="16838"/>
      <w:pgMar w:top="454" w:right="964" w:bottom="397"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24" w:rsidRDefault="004E352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C3748E"/>
    <w:multiLevelType w:val="singleLevel"/>
    <w:tmpl w:val="F5C3748E"/>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202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38A"/>
    <w:rsid w:val="0000310D"/>
    <w:rsid w:val="00010E46"/>
    <w:rsid w:val="00013606"/>
    <w:rsid w:val="000138C9"/>
    <w:rsid w:val="00024784"/>
    <w:rsid w:val="0002487B"/>
    <w:rsid w:val="0002726E"/>
    <w:rsid w:val="000303B4"/>
    <w:rsid w:val="00034520"/>
    <w:rsid w:val="00036563"/>
    <w:rsid w:val="000466B3"/>
    <w:rsid w:val="00052332"/>
    <w:rsid w:val="0005648E"/>
    <w:rsid w:val="00061881"/>
    <w:rsid w:val="000621F7"/>
    <w:rsid w:val="00065C43"/>
    <w:rsid w:val="0006733E"/>
    <w:rsid w:val="00067AFF"/>
    <w:rsid w:val="0008335E"/>
    <w:rsid w:val="00084BD3"/>
    <w:rsid w:val="00086527"/>
    <w:rsid w:val="00095842"/>
    <w:rsid w:val="0009602F"/>
    <w:rsid w:val="000977AC"/>
    <w:rsid w:val="000A7A03"/>
    <w:rsid w:val="000B1136"/>
    <w:rsid w:val="000B2859"/>
    <w:rsid w:val="000C6141"/>
    <w:rsid w:val="000D28EE"/>
    <w:rsid w:val="000D692F"/>
    <w:rsid w:val="000E1865"/>
    <w:rsid w:val="000E1F82"/>
    <w:rsid w:val="000E551C"/>
    <w:rsid w:val="000E738A"/>
    <w:rsid w:val="000F2EC8"/>
    <w:rsid w:val="000F550F"/>
    <w:rsid w:val="00100A80"/>
    <w:rsid w:val="00104860"/>
    <w:rsid w:val="0010564F"/>
    <w:rsid w:val="0010724E"/>
    <w:rsid w:val="00111B9B"/>
    <w:rsid w:val="00115691"/>
    <w:rsid w:val="00125D36"/>
    <w:rsid w:val="00126243"/>
    <w:rsid w:val="0013224D"/>
    <w:rsid w:val="00133522"/>
    <w:rsid w:val="0013679E"/>
    <w:rsid w:val="00136D7B"/>
    <w:rsid w:val="00136E80"/>
    <w:rsid w:val="001427FC"/>
    <w:rsid w:val="001448AC"/>
    <w:rsid w:val="00145544"/>
    <w:rsid w:val="00147845"/>
    <w:rsid w:val="00151390"/>
    <w:rsid w:val="0015713E"/>
    <w:rsid w:val="00160069"/>
    <w:rsid w:val="00160E62"/>
    <w:rsid w:val="00163A8F"/>
    <w:rsid w:val="00165B8D"/>
    <w:rsid w:val="00167A30"/>
    <w:rsid w:val="00167DD9"/>
    <w:rsid w:val="00173AEB"/>
    <w:rsid w:val="00177CE1"/>
    <w:rsid w:val="00182C7D"/>
    <w:rsid w:val="001838AC"/>
    <w:rsid w:val="00185770"/>
    <w:rsid w:val="00195A59"/>
    <w:rsid w:val="001961B9"/>
    <w:rsid w:val="001A110D"/>
    <w:rsid w:val="001A22F9"/>
    <w:rsid w:val="001A5B9F"/>
    <w:rsid w:val="001B2286"/>
    <w:rsid w:val="001B5CBA"/>
    <w:rsid w:val="001C1E42"/>
    <w:rsid w:val="001C4E3A"/>
    <w:rsid w:val="001D17B6"/>
    <w:rsid w:val="001D54DE"/>
    <w:rsid w:val="001D5687"/>
    <w:rsid w:val="001D6E16"/>
    <w:rsid w:val="001E0BF4"/>
    <w:rsid w:val="001E3F37"/>
    <w:rsid w:val="001F4A19"/>
    <w:rsid w:val="001F7452"/>
    <w:rsid w:val="001F7AD0"/>
    <w:rsid w:val="001F7FA3"/>
    <w:rsid w:val="00202530"/>
    <w:rsid w:val="0020655E"/>
    <w:rsid w:val="00207A30"/>
    <w:rsid w:val="0022125F"/>
    <w:rsid w:val="002219ED"/>
    <w:rsid w:val="00222598"/>
    <w:rsid w:val="00222C61"/>
    <w:rsid w:val="00230E3A"/>
    <w:rsid w:val="00231979"/>
    <w:rsid w:val="00233929"/>
    <w:rsid w:val="00234B85"/>
    <w:rsid w:val="00235DD1"/>
    <w:rsid w:val="002377DC"/>
    <w:rsid w:val="00241271"/>
    <w:rsid w:val="00241288"/>
    <w:rsid w:val="0024320D"/>
    <w:rsid w:val="00244F5A"/>
    <w:rsid w:val="002465A2"/>
    <w:rsid w:val="00254ADB"/>
    <w:rsid w:val="00255408"/>
    <w:rsid w:val="002570A1"/>
    <w:rsid w:val="002571D4"/>
    <w:rsid w:val="002645BC"/>
    <w:rsid w:val="0026609A"/>
    <w:rsid w:val="00266760"/>
    <w:rsid w:val="00283D81"/>
    <w:rsid w:val="002877E8"/>
    <w:rsid w:val="00287EA8"/>
    <w:rsid w:val="00291628"/>
    <w:rsid w:val="002B297B"/>
    <w:rsid w:val="002B34C1"/>
    <w:rsid w:val="002B6602"/>
    <w:rsid w:val="002C2379"/>
    <w:rsid w:val="002C2A88"/>
    <w:rsid w:val="002C3BC2"/>
    <w:rsid w:val="002C7B62"/>
    <w:rsid w:val="002D7DBC"/>
    <w:rsid w:val="002E1EDB"/>
    <w:rsid w:val="002E2C0C"/>
    <w:rsid w:val="002E3C03"/>
    <w:rsid w:val="002E51FF"/>
    <w:rsid w:val="002F68A6"/>
    <w:rsid w:val="002F6DBE"/>
    <w:rsid w:val="00302F9C"/>
    <w:rsid w:val="00304F74"/>
    <w:rsid w:val="003160D5"/>
    <w:rsid w:val="003202B6"/>
    <w:rsid w:val="00320C8C"/>
    <w:rsid w:val="00324DEC"/>
    <w:rsid w:val="00332C79"/>
    <w:rsid w:val="003362C9"/>
    <w:rsid w:val="00340B13"/>
    <w:rsid w:val="0035025C"/>
    <w:rsid w:val="00350994"/>
    <w:rsid w:val="00350EC2"/>
    <w:rsid w:val="0035454A"/>
    <w:rsid w:val="00356255"/>
    <w:rsid w:val="0036039F"/>
    <w:rsid w:val="00361CAF"/>
    <w:rsid w:val="00364AE0"/>
    <w:rsid w:val="00366451"/>
    <w:rsid w:val="003737D9"/>
    <w:rsid w:val="003806CD"/>
    <w:rsid w:val="00384B28"/>
    <w:rsid w:val="00386BC5"/>
    <w:rsid w:val="00391550"/>
    <w:rsid w:val="003A1D99"/>
    <w:rsid w:val="003B1E9C"/>
    <w:rsid w:val="003B28DB"/>
    <w:rsid w:val="003B3CB5"/>
    <w:rsid w:val="003C45FB"/>
    <w:rsid w:val="003D31EA"/>
    <w:rsid w:val="003E0A14"/>
    <w:rsid w:val="003E2DB4"/>
    <w:rsid w:val="003E44CF"/>
    <w:rsid w:val="003E58C9"/>
    <w:rsid w:val="003E7FA2"/>
    <w:rsid w:val="003F0790"/>
    <w:rsid w:val="003F1893"/>
    <w:rsid w:val="003F50ED"/>
    <w:rsid w:val="004020B6"/>
    <w:rsid w:val="004031CC"/>
    <w:rsid w:val="004054DD"/>
    <w:rsid w:val="004104CB"/>
    <w:rsid w:val="00411EDB"/>
    <w:rsid w:val="004217AF"/>
    <w:rsid w:val="0043027E"/>
    <w:rsid w:val="00435855"/>
    <w:rsid w:val="00435B8E"/>
    <w:rsid w:val="004376A4"/>
    <w:rsid w:val="00444E99"/>
    <w:rsid w:val="00446A06"/>
    <w:rsid w:val="0044771E"/>
    <w:rsid w:val="0045162D"/>
    <w:rsid w:val="0045231D"/>
    <w:rsid w:val="00461DC6"/>
    <w:rsid w:val="00471926"/>
    <w:rsid w:val="004760F3"/>
    <w:rsid w:val="004809F8"/>
    <w:rsid w:val="004821AF"/>
    <w:rsid w:val="004956C8"/>
    <w:rsid w:val="0049774E"/>
    <w:rsid w:val="004A3AB5"/>
    <w:rsid w:val="004B128D"/>
    <w:rsid w:val="004B6D0D"/>
    <w:rsid w:val="004B77E3"/>
    <w:rsid w:val="004C2279"/>
    <w:rsid w:val="004C45D7"/>
    <w:rsid w:val="004E14B7"/>
    <w:rsid w:val="004E3524"/>
    <w:rsid w:val="004E4AD3"/>
    <w:rsid w:val="004E505A"/>
    <w:rsid w:val="004F4AB1"/>
    <w:rsid w:val="004F4DFC"/>
    <w:rsid w:val="004F7E8A"/>
    <w:rsid w:val="00510E8F"/>
    <w:rsid w:val="00512C93"/>
    <w:rsid w:val="00512E79"/>
    <w:rsid w:val="005135DA"/>
    <w:rsid w:val="00513EAC"/>
    <w:rsid w:val="00521F04"/>
    <w:rsid w:val="005248F8"/>
    <w:rsid w:val="00524BC9"/>
    <w:rsid w:val="00543BA9"/>
    <w:rsid w:val="005476FC"/>
    <w:rsid w:val="00551700"/>
    <w:rsid w:val="005558AF"/>
    <w:rsid w:val="0055740B"/>
    <w:rsid w:val="0056008E"/>
    <w:rsid w:val="005603F1"/>
    <w:rsid w:val="005664F4"/>
    <w:rsid w:val="00576ADE"/>
    <w:rsid w:val="00582933"/>
    <w:rsid w:val="00584D48"/>
    <w:rsid w:val="00594830"/>
    <w:rsid w:val="00595248"/>
    <w:rsid w:val="00597BE8"/>
    <w:rsid w:val="005B1478"/>
    <w:rsid w:val="005B2472"/>
    <w:rsid w:val="005C3D34"/>
    <w:rsid w:val="005C71E3"/>
    <w:rsid w:val="005D4227"/>
    <w:rsid w:val="005E2507"/>
    <w:rsid w:val="005E3FDC"/>
    <w:rsid w:val="005E5186"/>
    <w:rsid w:val="005E6E8B"/>
    <w:rsid w:val="005F0618"/>
    <w:rsid w:val="005F1A31"/>
    <w:rsid w:val="005F2585"/>
    <w:rsid w:val="005F2778"/>
    <w:rsid w:val="005F38C7"/>
    <w:rsid w:val="00605792"/>
    <w:rsid w:val="00610F53"/>
    <w:rsid w:val="00611829"/>
    <w:rsid w:val="006164FD"/>
    <w:rsid w:val="0063095C"/>
    <w:rsid w:val="00636E4D"/>
    <w:rsid w:val="00640A8D"/>
    <w:rsid w:val="00641629"/>
    <w:rsid w:val="0064293D"/>
    <w:rsid w:val="00645872"/>
    <w:rsid w:val="006504EB"/>
    <w:rsid w:val="00654D91"/>
    <w:rsid w:val="00656546"/>
    <w:rsid w:val="00664935"/>
    <w:rsid w:val="00664A27"/>
    <w:rsid w:val="00671C5B"/>
    <w:rsid w:val="0067286F"/>
    <w:rsid w:val="006737C7"/>
    <w:rsid w:val="006771D0"/>
    <w:rsid w:val="0068028D"/>
    <w:rsid w:val="006807BB"/>
    <w:rsid w:val="00685B6F"/>
    <w:rsid w:val="00687CBB"/>
    <w:rsid w:val="0069423C"/>
    <w:rsid w:val="006A084C"/>
    <w:rsid w:val="006A5FA9"/>
    <w:rsid w:val="006B02DE"/>
    <w:rsid w:val="006B4D18"/>
    <w:rsid w:val="006B4F49"/>
    <w:rsid w:val="006B4FF8"/>
    <w:rsid w:val="006B56A0"/>
    <w:rsid w:val="006C0A97"/>
    <w:rsid w:val="006C34E3"/>
    <w:rsid w:val="006D131F"/>
    <w:rsid w:val="006E5DAE"/>
    <w:rsid w:val="006F089F"/>
    <w:rsid w:val="006F1AD6"/>
    <w:rsid w:val="006F2AB6"/>
    <w:rsid w:val="006F3D96"/>
    <w:rsid w:val="006F6310"/>
    <w:rsid w:val="00701D0F"/>
    <w:rsid w:val="00703A13"/>
    <w:rsid w:val="00706DDB"/>
    <w:rsid w:val="007107F4"/>
    <w:rsid w:val="00713CD0"/>
    <w:rsid w:val="007145E6"/>
    <w:rsid w:val="00721DC4"/>
    <w:rsid w:val="007227B7"/>
    <w:rsid w:val="007241F5"/>
    <w:rsid w:val="007262DE"/>
    <w:rsid w:val="00727DA4"/>
    <w:rsid w:val="00734FDE"/>
    <w:rsid w:val="007371DC"/>
    <w:rsid w:val="00740EC3"/>
    <w:rsid w:val="0074114C"/>
    <w:rsid w:val="007479D0"/>
    <w:rsid w:val="00753B2B"/>
    <w:rsid w:val="00755A15"/>
    <w:rsid w:val="007623AF"/>
    <w:rsid w:val="00763E8B"/>
    <w:rsid w:val="00764B54"/>
    <w:rsid w:val="0076637A"/>
    <w:rsid w:val="00786CCA"/>
    <w:rsid w:val="007A0E4C"/>
    <w:rsid w:val="007A234B"/>
    <w:rsid w:val="007A446F"/>
    <w:rsid w:val="007B05AE"/>
    <w:rsid w:val="007B5CB2"/>
    <w:rsid w:val="007C1E11"/>
    <w:rsid w:val="007C29AC"/>
    <w:rsid w:val="007C614F"/>
    <w:rsid w:val="007D12A9"/>
    <w:rsid w:val="007E3C9B"/>
    <w:rsid w:val="007E4326"/>
    <w:rsid w:val="007E5B89"/>
    <w:rsid w:val="007E7388"/>
    <w:rsid w:val="007F60A2"/>
    <w:rsid w:val="007F76B7"/>
    <w:rsid w:val="00805117"/>
    <w:rsid w:val="00816A7D"/>
    <w:rsid w:val="00820F70"/>
    <w:rsid w:val="00822E3B"/>
    <w:rsid w:val="0084085D"/>
    <w:rsid w:val="0084457F"/>
    <w:rsid w:val="00845378"/>
    <w:rsid w:val="00861ED3"/>
    <w:rsid w:val="00862B64"/>
    <w:rsid w:val="00863444"/>
    <w:rsid w:val="00873527"/>
    <w:rsid w:val="0089270F"/>
    <w:rsid w:val="00892887"/>
    <w:rsid w:val="00897836"/>
    <w:rsid w:val="008A2ADE"/>
    <w:rsid w:val="008A607D"/>
    <w:rsid w:val="008B6FBE"/>
    <w:rsid w:val="008C4DB9"/>
    <w:rsid w:val="008D4EF2"/>
    <w:rsid w:val="008E2D2C"/>
    <w:rsid w:val="008E5B57"/>
    <w:rsid w:val="008F2969"/>
    <w:rsid w:val="009055B8"/>
    <w:rsid w:val="00912453"/>
    <w:rsid w:val="00914948"/>
    <w:rsid w:val="00927CA8"/>
    <w:rsid w:val="009357EA"/>
    <w:rsid w:val="009368DC"/>
    <w:rsid w:val="009409CE"/>
    <w:rsid w:val="00940D8C"/>
    <w:rsid w:val="00941189"/>
    <w:rsid w:val="00944940"/>
    <w:rsid w:val="00961BF7"/>
    <w:rsid w:val="00962183"/>
    <w:rsid w:val="009630ED"/>
    <w:rsid w:val="009648AC"/>
    <w:rsid w:val="00967C4F"/>
    <w:rsid w:val="00967D63"/>
    <w:rsid w:val="00967DDB"/>
    <w:rsid w:val="0097229F"/>
    <w:rsid w:val="00977197"/>
    <w:rsid w:val="00980D23"/>
    <w:rsid w:val="00992BDB"/>
    <w:rsid w:val="009A7E98"/>
    <w:rsid w:val="009B3DFC"/>
    <w:rsid w:val="009B5780"/>
    <w:rsid w:val="009B5C78"/>
    <w:rsid w:val="009C0CD8"/>
    <w:rsid w:val="009C3FC5"/>
    <w:rsid w:val="009C41D4"/>
    <w:rsid w:val="009D0DC5"/>
    <w:rsid w:val="009D1926"/>
    <w:rsid w:val="009D6805"/>
    <w:rsid w:val="009E1942"/>
    <w:rsid w:val="009E2459"/>
    <w:rsid w:val="009E297E"/>
    <w:rsid w:val="009E3C38"/>
    <w:rsid w:val="009E5B88"/>
    <w:rsid w:val="009F168C"/>
    <w:rsid w:val="009F1C68"/>
    <w:rsid w:val="009F3A1C"/>
    <w:rsid w:val="009F6463"/>
    <w:rsid w:val="009F657A"/>
    <w:rsid w:val="00A0165A"/>
    <w:rsid w:val="00A020BC"/>
    <w:rsid w:val="00A06C1C"/>
    <w:rsid w:val="00A11531"/>
    <w:rsid w:val="00A16368"/>
    <w:rsid w:val="00A27964"/>
    <w:rsid w:val="00A32527"/>
    <w:rsid w:val="00A41C5D"/>
    <w:rsid w:val="00A450C8"/>
    <w:rsid w:val="00A51C45"/>
    <w:rsid w:val="00A51DEF"/>
    <w:rsid w:val="00A53C80"/>
    <w:rsid w:val="00A5453F"/>
    <w:rsid w:val="00A5500E"/>
    <w:rsid w:val="00A55AC4"/>
    <w:rsid w:val="00A56951"/>
    <w:rsid w:val="00A61FD9"/>
    <w:rsid w:val="00A629C9"/>
    <w:rsid w:val="00A673EC"/>
    <w:rsid w:val="00A71073"/>
    <w:rsid w:val="00A7670C"/>
    <w:rsid w:val="00A76C6C"/>
    <w:rsid w:val="00A77310"/>
    <w:rsid w:val="00A80503"/>
    <w:rsid w:val="00A82455"/>
    <w:rsid w:val="00A82E38"/>
    <w:rsid w:val="00A84B5B"/>
    <w:rsid w:val="00A97F73"/>
    <w:rsid w:val="00AA2DDA"/>
    <w:rsid w:val="00AA5051"/>
    <w:rsid w:val="00AA5AC7"/>
    <w:rsid w:val="00AA68EA"/>
    <w:rsid w:val="00AB1C7E"/>
    <w:rsid w:val="00AB5833"/>
    <w:rsid w:val="00AB7C25"/>
    <w:rsid w:val="00AC0A68"/>
    <w:rsid w:val="00AC4512"/>
    <w:rsid w:val="00AC5B8C"/>
    <w:rsid w:val="00AD0505"/>
    <w:rsid w:val="00AD15E7"/>
    <w:rsid w:val="00AD26DD"/>
    <w:rsid w:val="00AD3AD6"/>
    <w:rsid w:val="00AD5577"/>
    <w:rsid w:val="00AD7AF2"/>
    <w:rsid w:val="00AE09F4"/>
    <w:rsid w:val="00AF4397"/>
    <w:rsid w:val="00AF6CE3"/>
    <w:rsid w:val="00B01A44"/>
    <w:rsid w:val="00B063D5"/>
    <w:rsid w:val="00B119B3"/>
    <w:rsid w:val="00B14539"/>
    <w:rsid w:val="00B16F33"/>
    <w:rsid w:val="00B20D14"/>
    <w:rsid w:val="00B31FC6"/>
    <w:rsid w:val="00B340BD"/>
    <w:rsid w:val="00B34B07"/>
    <w:rsid w:val="00B361CF"/>
    <w:rsid w:val="00B373B7"/>
    <w:rsid w:val="00B4254F"/>
    <w:rsid w:val="00B429B2"/>
    <w:rsid w:val="00B50A36"/>
    <w:rsid w:val="00B5593E"/>
    <w:rsid w:val="00B65E1A"/>
    <w:rsid w:val="00B72825"/>
    <w:rsid w:val="00B72A1C"/>
    <w:rsid w:val="00B87E81"/>
    <w:rsid w:val="00BA2222"/>
    <w:rsid w:val="00BB458C"/>
    <w:rsid w:val="00BB6E3A"/>
    <w:rsid w:val="00BC142E"/>
    <w:rsid w:val="00BC1A58"/>
    <w:rsid w:val="00BC1F72"/>
    <w:rsid w:val="00BD14AA"/>
    <w:rsid w:val="00BD456A"/>
    <w:rsid w:val="00BD5F94"/>
    <w:rsid w:val="00BD77B0"/>
    <w:rsid w:val="00BE0C12"/>
    <w:rsid w:val="00BE0FFF"/>
    <w:rsid w:val="00BE29B5"/>
    <w:rsid w:val="00BE3CE7"/>
    <w:rsid w:val="00BE67DB"/>
    <w:rsid w:val="00BF0F56"/>
    <w:rsid w:val="00BF3361"/>
    <w:rsid w:val="00BF4EF9"/>
    <w:rsid w:val="00BF65DA"/>
    <w:rsid w:val="00C15BE4"/>
    <w:rsid w:val="00C26C26"/>
    <w:rsid w:val="00C32E05"/>
    <w:rsid w:val="00C34BAA"/>
    <w:rsid w:val="00C34DA5"/>
    <w:rsid w:val="00C3679A"/>
    <w:rsid w:val="00C51BAC"/>
    <w:rsid w:val="00C53A04"/>
    <w:rsid w:val="00C5439A"/>
    <w:rsid w:val="00C66A44"/>
    <w:rsid w:val="00C72788"/>
    <w:rsid w:val="00C739EF"/>
    <w:rsid w:val="00C75F6E"/>
    <w:rsid w:val="00C824CF"/>
    <w:rsid w:val="00C8292C"/>
    <w:rsid w:val="00C839CD"/>
    <w:rsid w:val="00C90558"/>
    <w:rsid w:val="00CA0F90"/>
    <w:rsid w:val="00CA2937"/>
    <w:rsid w:val="00CA52BE"/>
    <w:rsid w:val="00CA530A"/>
    <w:rsid w:val="00CB3637"/>
    <w:rsid w:val="00CB41DC"/>
    <w:rsid w:val="00CB4FC7"/>
    <w:rsid w:val="00CC511B"/>
    <w:rsid w:val="00CC727E"/>
    <w:rsid w:val="00CD5073"/>
    <w:rsid w:val="00CD6BAE"/>
    <w:rsid w:val="00CE3227"/>
    <w:rsid w:val="00CE389F"/>
    <w:rsid w:val="00CF11F3"/>
    <w:rsid w:val="00CF5706"/>
    <w:rsid w:val="00CF6103"/>
    <w:rsid w:val="00CF6FFB"/>
    <w:rsid w:val="00D01BAF"/>
    <w:rsid w:val="00D02576"/>
    <w:rsid w:val="00D031FD"/>
    <w:rsid w:val="00D05E0A"/>
    <w:rsid w:val="00D101C5"/>
    <w:rsid w:val="00D12B69"/>
    <w:rsid w:val="00D15900"/>
    <w:rsid w:val="00D201E9"/>
    <w:rsid w:val="00D30E05"/>
    <w:rsid w:val="00D37577"/>
    <w:rsid w:val="00D50520"/>
    <w:rsid w:val="00D510D8"/>
    <w:rsid w:val="00D5339E"/>
    <w:rsid w:val="00D563B1"/>
    <w:rsid w:val="00D6283F"/>
    <w:rsid w:val="00D705E8"/>
    <w:rsid w:val="00D73212"/>
    <w:rsid w:val="00D74A61"/>
    <w:rsid w:val="00D74D27"/>
    <w:rsid w:val="00D80877"/>
    <w:rsid w:val="00D80AF8"/>
    <w:rsid w:val="00D81969"/>
    <w:rsid w:val="00D82E8E"/>
    <w:rsid w:val="00D906F0"/>
    <w:rsid w:val="00D9487B"/>
    <w:rsid w:val="00D94A2E"/>
    <w:rsid w:val="00D95AF2"/>
    <w:rsid w:val="00DA1FE8"/>
    <w:rsid w:val="00DA7A75"/>
    <w:rsid w:val="00DB21A1"/>
    <w:rsid w:val="00DB6D9F"/>
    <w:rsid w:val="00DC079F"/>
    <w:rsid w:val="00DC1EB8"/>
    <w:rsid w:val="00DC5574"/>
    <w:rsid w:val="00DD3A4E"/>
    <w:rsid w:val="00DD4403"/>
    <w:rsid w:val="00DE0FA3"/>
    <w:rsid w:val="00DE218E"/>
    <w:rsid w:val="00DF00E4"/>
    <w:rsid w:val="00DF0455"/>
    <w:rsid w:val="00DF12D8"/>
    <w:rsid w:val="00E04614"/>
    <w:rsid w:val="00E13FA0"/>
    <w:rsid w:val="00E1466A"/>
    <w:rsid w:val="00E14A4B"/>
    <w:rsid w:val="00E16360"/>
    <w:rsid w:val="00E16F97"/>
    <w:rsid w:val="00E171DC"/>
    <w:rsid w:val="00E177C7"/>
    <w:rsid w:val="00E20851"/>
    <w:rsid w:val="00E22443"/>
    <w:rsid w:val="00E26225"/>
    <w:rsid w:val="00E30849"/>
    <w:rsid w:val="00E3193F"/>
    <w:rsid w:val="00E321F0"/>
    <w:rsid w:val="00E32284"/>
    <w:rsid w:val="00E32B64"/>
    <w:rsid w:val="00E36DD0"/>
    <w:rsid w:val="00E46C78"/>
    <w:rsid w:val="00E53C47"/>
    <w:rsid w:val="00E558F2"/>
    <w:rsid w:val="00E57DEF"/>
    <w:rsid w:val="00E60ABF"/>
    <w:rsid w:val="00E65E38"/>
    <w:rsid w:val="00E72599"/>
    <w:rsid w:val="00E81C96"/>
    <w:rsid w:val="00E82429"/>
    <w:rsid w:val="00E83D1D"/>
    <w:rsid w:val="00E94EA4"/>
    <w:rsid w:val="00EA70EB"/>
    <w:rsid w:val="00EC5336"/>
    <w:rsid w:val="00EC6EDC"/>
    <w:rsid w:val="00EE295A"/>
    <w:rsid w:val="00EE2BFC"/>
    <w:rsid w:val="00EE535A"/>
    <w:rsid w:val="00EE71E3"/>
    <w:rsid w:val="00EF04F9"/>
    <w:rsid w:val="00EF349C"/>
    <w:rsid w:val="00EF7CFA"/>
    <w:rsid w:val="00F00114"/>
    <w:rsid w:val="00F025E2"/>
    <w:rsid w:val="00F030CC"/>
    <w:rsid w:val="00F04E59"/>
    <w:rsid w:val="00F1381E"/>
    <w:rsid w:val="00F1690B"/>
    <w:rsid w:val="00F2203E"/>
    <w:rsid w:val="00F30A81"/>
    <w:rsid w:val="00F40D46"/>
    <w:rsid w:val="00F44BB8"/>
    <w:rsid w:val="00F50278"/>
    <w:rsid w:val="00F51317"/>
    <w:rsid w:val="00F543F9"/>
    <w:rsid w:val="00F55033"/>
    <w:rsid w:val="00F61B1F"/>
    <w:rsid w:val="00F6400B"/>
    <w:rsid w:val="00F65E2F"/>
    <w:rsid w:val="00F761AF"/>
    <w:rsid w:val="00F76897"/>
    <w:rsid w:val="00F77C7A"/>
    <w:rsid w:val="00F8151D"/>
    <w:rsid w:val="00F8176F"/>
    <w:rsid w:val="00F819C6"/>
    <w:rsid w:val="00F9030C"/>
    <w:rsid w:val="00FA1A48"/>
    <w:rsid w:val="00FA5496"/>
    <w:rsid w:val="00FB17E1"/>
    <w:rsid w:val="00FB4669"/>
    <w:rsid w:val="00FB7BB8"/>
    <w:rsid w:val="00FC647F"/>
    <w:rsid w:val="00FD4B58"/>
    <w:rsid w:val="00FD73F0"/>
    <w:rsid w:val="00FE3041"/>
    <w:rsid w:val="00FE7368"/>
    <w:rsid w:val="00FF04A0"/>
    <w:rsid w:val="00FF72F8"/>
    <w:rsid w:val="02134429"/>
    <w:rsid w:val="023D0EBA"/>
    <w:rsid w:val="024E1230"/>
    <w:rsid w:val="029F0AD2"/>
    <w:rsid w:val="02AD334A"/>
    <w:rsid w:val="030E4176"/>
    <w:rsid w:val="03512466"/>
    <w:rsid w:val="0390356E"/>
    <w:rsid w:val="045151AB"/>
    <w:rsid w:val="048E5059"/>
    <w:rsid w:val="04C63655"/>
    <w:rsid w:val="0543236B"/>
    <w:rsid w:val="058E724A"/>
    <w:rsid w:val="05C811F9"/>
    <w:rsid w:val="05D73098"/>
    <w:rsid w:val="060B33DE"/>
    <w:rsid w:val="06636E08"/>
    <w:rsid w:val="06B656FB"/>
    <w:rsid w:val="06BA6AE6"/>
    <w:rsid w:val="06CD6F69"/>
    <w:rsid w:val="07D02AB6"/>
    <w:rsid w:val="08371A78"/>
    <w:rsid w:val="08450B7E"/>
    <w:rsid w:val="09035975"/>
    <w:rsid w:val="09786FE3"/>
    <w:rsid w:val="0A3104A9"/>
    <w:rsid w:val="0A6C1E77"/>
    <w:rsid w:val="0A8A014C"/>
    <w:rsid w:val="0AF857C2"/>
    <w:rsid w:val="0B0049C2"/>
    <w:rsid w:val="0B327696"/>
    <w:rsid w:val="0BAD409C"/>
    <w:rsid w:val="0BEC376D"/>
    <w:rsid w:val="0C0225C6"/>
    <w:rsid w:val="0C5C0F33"/>
    <w:rsid w:val="0C9F4CF5"/>
    <w:rsid w:val="0CB74150"/>
    <w:rsid w:val="0D1D3CF7"/>
    <w:rsid w:val="0DCC730E"/>
    <w:rsid w:val="0DE666E5"/>
    <w:rsid w:val="0DFA782E"/>
    <w:rsid w:val="0E1A6B10"/>
    <w:rsid w:val="0E55499B"/>
    <w:rsid w:val="0E777420"/>
    <w:rsid w:val="0E8B3B7B"/>
    <w:rsid w:val="0EBB4086"/>
    <w:rsid w:val="0F5F4D3C"/>
    <w:rsid w:val="0FAB2A15"/>
    <w:rsid w:val="114E1820"/>
    <w:rsid w:val="11DF51E0"/>
    <w:rsid w:val="12175C16"/>
    <w:rsid w:val="12426C02"/>
    <w:rsid w:val="128D7D78"/>
    <w:rsid w:val="12D076EB"/>
    <w:rsid w:val="13455610"/>
    <w:rsid w:val="142338D8"/>
    <w:rsid w:val="14341C29"/>
    <w:rsid w:val="147F7256"/>
    <w:rsid w:val="151E1908"/>
    <w:rsid w:val="151F2824"/>
    <w:rsid w:val="15331C6A"/>
    <w:rsid w:val="157A7DA5"/>
    <w:rsid w:val="15CF3AAE"/>
    <w:rsid w:val="15E62B5B"/>
    <w:rsid w:val="15FC67C2"/>
    <w:rsid w:val="1687248B"/>
    <w:rsid w:val="16FA4D85"/>
    <w:rsid w:val="170B0D2D"/>
    <w:rsid w:val="173C32E2"/>
    <w:rsid w:val="1846318D"/>
    <w:rsid w:val="18A0649D"/>
    <w:rsid w:val="18C63D01"/>
    <w:rsid w:val="18DB4F2D"/>
    <w:rsid w:val="1917498E"/>
    <w:rsid w:val="19544646"/>
    <w:rsid w:val="197749D7"/>
    <w:rsid w:val="1A1136A4"/>
    <w:rsid w:val="1A7E278F"/>
    <w:rsid w:val="1AA076BD"/>
    <w:rsid w:val="1B2258C7"/>
    <w:rsid w:val="1C334105"/>
    <w:rsid w:val="1C3F101C"/>
    <w:rsid w:val="1C6A506E"/>
    <w:rsid w:val="1C9B11AE"/>
    <w:rsid w:val="1CE75B10"/>
    <w:rsid w:val="1D3B2568"/>
    <w:rsid w:val="1D487021"/>
    <w:rsid w:val="1D5C3B53"/>
    <w:rsid w:val="1DB74664"/>
    <w:rsid w:val="1DD742C6"/>
    <w:rsid w:val="1E2824E8"/>
    <w:rsid w:val="1E36077D"/>
    <w:rsid w:val="1EED5683"/>
    <w:rsid w:val="1F6E3546"/>
    <w:rsid w:val="1FBC2683"/>
    <w:rsid w:val="1FE02243"/>
    <w:rsid w:val="203303BC"/>
    <w:rsid w:val="2151093C"/>
    <w:rsid w:val="223701CA"/>
    <w:rsid w:val="22646EE4"/>
    <w:rsid w:val="22B11CEC"/>
    <w:rsid w:val="22DA6A3F"/>
    <w:rsid w:val="22E75B2F"/>
    <w:rsid w:val="231B32C6"/>
    <w:rsid w:val="23251DB1"/>
    <w:rsid w:val="23915505"/>
    <w:rsid w:val="239E2C08"/>
    <w:rsid w:val="23C10F5A"/>
    <w:rsid w:val="23E05B25"/>
    <w:rsid w:val="241E78D7"/>
    <w:rsid w:val="24834368"/>
    <w:rsid w:val="248D6EDF"/>
    <w:rsid w:val="24F94D46"/>
    <w:rsid w:val="251C22B7"/>
    <w:rsid w:val="25BF0DF4"/>
    <w:rsid w:val="26C1135D"/>
    <w:rsid w:val="26F104FE"/>
    <w:rsid w:val="274577DA"/>
    <w:rsid w:val="2753766D"/>
    <w:rsid w:val="278939E4"/>
    <w:rsid w:val="278B0826"/>
    <w:rsid w:val="27940DCC"/>
    <w:rsid w:val="27B927B1"/>
    <w:rsid w:val="283E4030"/>
    <w:rsid w:val="285B3715"/>
    <w:rsid w:val="28C115E4"/>
    <w:rsid w:val="293437CE"/>
    <w:rsid w:val="29CB41AD"/>
    <w:rsid w:val="29D909C5"/>
    <w:rsid w:val="2A201775"/>
    <w:rsid w:val="2A8F54F9"/>
    <w:rsid w:val="2B26091D"/>
    <w:rsid w:val="2BEF4898"/>
    <w:rsid w:val="2BF460A4"/>
    <w:rsid w:val="2C4F0AD1"/>
    <w:rsid w:val="2C543C48"/>
    <w:rsid w:val="2D1E2AC3"/>
    <w:rsid w:val="2D1F0D52"/>
    <w:rsid w:val="2D5F415C"/>
    <w:rsid w:val="2D7C4A15"/>
    <w:rsid w:val="2DA03DB2"/>
    <w:rsid w:val="2E2B48DA"/>
    <w:rsid w:val="2E5C1219"/>
    <w:rsid w:val="2EAA1DE8"/>
    <w:rsid w:val="2EFB3CA2"/>
    <w:rsid w:val="2F0C6445"/>
    <w:rsid w:val="2F9E38EC"/>
    <w:rsid w:val="2FAA7686"/>
    <w:rsid w:val="2FAC45F0"/>
    <w:rsid w:val="2FBA4D05"/>
    <w:rsid w:val="2FC46E0C"/>
    <w:rsid w:val="2FEA6619"/>
    <w:rsid w:val="302D340F"/>
    <w:rsid w:val="306D2F51"/>
    <w:rsid w:val="30763D81"/>
    <w:rsid w:val="30DD2F57"/>
    <w:rsid w:val="31E022E6"/>
    <w:rsid w:val="327B3A23"/>
    <w:rsid w:val="328F08E1"/>
    <w:rsid w:val="3306073C"/>
    <w:rsid w:val="331878DD"/>
    <w:rsid w:val="334664E3"/>
    <w:rsid w:val="33F600CE"/>
    <w:rsid w:val="34520BCD"/>
    <w:rsid w:val="3459103E"/>
    <w:rsid w:val="34BA74A0"/>
    <w:rsid w:val="3520090C"/>
    <w:rsid w:val="35220E5D"/>
    <w:rsid w:val="35331EF7"/>
    <w:rsid w:val="35C71479"/>
    <w:rsid w:val="35C90D69"/>
    <w:rsid w:val="35D475F9"/>
    <w:rsid w:val="36935099"/>
    <w:rsid w:val="36BB2404"/>
    <w:rsid w:val="36F071BE"/>
    <w:rsid w:val="36F97263"/>
    <w:rsid w:val="37201C7F"/>
    <w:rsid w:val="374A45AC"/>
    <w:rsid w:val="37AB00F6"/>
    <w:rsid w:val="37CF6F6A"/>
    <w:rsid w:val="381942FA"/>
    <w:rsid w:val="381A7D4F"/>
    <w:rsid w:val="3826028B"/>
    <w:rsid w:val="387D7046"/>
    <w:rsid w:val="38E4753D"/>
    <w:rsid w:val="39453D13"/>
    <w:rsid w:val="394C0A9F"/>
    <w:rsid w:val="398D387A"/>
    <w:rsid w:val="39CC2064"/>
    <w:rsid w:val="39E04DC3"/>
    <w:rsid w:val="3A677096"/>
    <w:rsid w:val="3A796D52"/>
    <w:rsid w:val="3B1B669E"/>
    <w:rsid w:val="3B856F42"/>
    <w:rsid w:val="3BE20C03"/>
    <w:rsid w:val="3C4E3B5F"/>
    <w:rsid w:val="3C641649"/>
    <w:rsid w:val="3C6F02E5"/>
    <w:rsid w:val="3C865C04"/>
    <w:rsid w:val="3D1B5593"/>
    <w:rsid w:val="3D225907"/>
    <w:rsid w:val="3D7826AD"/>
    <w:rsid w:val="3D8B3543"/>
    <w:rsid w:val="3E34572F"/>
    <w:rsid w:val="40135EC1"/>
    <w:rsid w:val="402C4DAD"/>
    <w:rsid w:val="40A15E7A"/>
    <w:rsid w:val="40AD46BA"/>
    <w:rsid w:val="40C0008A"/>
    <w:rsid w:val="41866593"/>
    <w:rsid w:val="419B3DE9"/>
    <w:rsid w:val="426565AA"/>
    <w:rsid w:val="4283067C"/>
    <w:rsid w:val="42F538C1"/>
    <w:rsid w:val="435167AC"/>
    <w:rsid w:val="435A5CED"/>
    <w:rsid w:val="43852B79"/>
    <w:rsid w:val="43BD0181"/>
    <w:rsid w:val="43F03BA0"/>
    <w:rsid w:val="442A3129"/>
    <w:rsid w:val="443A41E2"/>
    <w:rsid w:val="44A278AE"/>
    <w:rsid w:val="4581149A"/>
    <w:rsid w:val="461C2A02"/>
    <w:rsid w:val="46611040"/>
    <w:rsid w:val="466A7955"/>
    <w:rsid w:val="46F563B2"/>
    <w:rsid w:val="470F36E6"/>
    <w:rsid w:val="471644D4"/>
    <w:rsid w:val="4724596B"/>
    <w:rsid w:val="479531F1"/>
    <w:rsid w:val="48541F10"/>
    <w:rsid w:val="492C5610"/>
    <w:rsid w:val="493D2FA3"/>
    <w:rsid w:val="4A0508AD"/>
    <w:rsid w:val="4AA02ACC"/>
    <w:rsid w:val="4AE90048"/>
    <w:rsid w:val="4B4D3262"/>
    <w:rsid w:val="4B783421"/>
    <w:rsid w:val="4BBD185F"/>
    <w:rsid w:val="4BE6229C"/>
    <w:rsid w:val="4C443BA4"/>
    <w:rsid w:val="4C894789"/>
    <w:rsid w:val="4C955B3E"/>
    <w:rsid w:val="4C963898"/>
    <w:rsid w:val="4C9813E3"/>
    <w:rsid w:val="4CD9206A"/>
    <w:rsid w:val="4CE55200"/>
    <w:rsid w:val="4D1E5291"/>
    <w:rsid w:val="4D6755DF"/>
    <w:rsid w:val="4DC02CF1"/>
    <w:rsid w:val="4E1E5BEF"/>
    <w:rsid w:val="4E622111"/>
    <w:rsid w:val="4E917206"/>
    <w:rsid w:val="4E9D0C79"/>
    <w:rsid w:val="4F6D7C19"/>
    <w:rsid w:val="4F756E90"/>
    <w:rsid w:val="50811CEF"/>
    <w:rsid w:val="50B20D24"/>
    <w:rsid w:val="50E06FC1"/>
    <w:rsid w:val="51A1755B"/>
    <w:rsid w:val="524951D3"/>
    <w:rsid w:val="52540E5C"/>
    <w:rsid w:val="526D5AFF"/>
    <w:rsid w:val="52A252E4"/>
    <w:rsid w:val="52B345DD"/>
    <w:rsid w:val="530D3441"/>
    <w:rsid w:val="536A23F1"/>
    <w:rsid w:val="53B24C64"/>
    <w:rsid w:val="53B27253"/>
    <w:rsid w:val="53DD4043"/>
    <w:rsid w:val="544C5675"/>
    <w:rsid w:val="54D54A5D"/>
    <w:rsid w:val="55A864EE"/>
    <w:rsid w:val="55AA3BB7"/>
    <w:rsid w:val="55C14691"/>
    <w:rsid w:val="57025ED3"/>
    <w:rsid w:val="57101C9F"/>
    <w:rsid w:val="571670BA"/>
    <w:rsid w:val="57FD3F18"/>
    <w:rsid w:val="581016CB"/>
    <w:rsid w:val="583A578C"/>
    <w:rsid w:val="5845380D"/>
    <w:rsid w:val="58696A3A"/>
    <w:rsid w:val="588D225A"/>
    <w:rsid w:val="58AB34D2"/>
    <w:rsid w:val="58D75A85"/>
    <w:rsid w:val="58D9131D"/>
    <w:rsid w:val="58DD702E"/>
    <w:rsid w:val="58EC7FE2"/>
    <w:rsid w:val="596D03FF"/>
    <w:rsid w:val="5A0D298F"/>
    <w:rsid w:val="5A3F05B6"/>
    <w:rsid w:val="5AC74820"/>
    <w:rsid w:val="5AE9168B"/>
    <w:rsid w:val="5B152879"/>
    <w:rsid w:val="5BCF2195"/>
    <w:rsid w:val="5BF135EA"/>
    <w:rsid w:val="5C061C16"/>
    <w:rsid w:val="5CD9042E"/>
    <w:rsid w:val="5CEE2E96"/>
    <w:rsid w:val="5D423B9D"/>
    <w:rsid w:val="5D702173"/>
    <w:rsid w:val="5E0D0FE8"/>
    <w:rsid w:val="5E4227E7"/>
    <w:rsid w:val="5E5C6083"/>
    <w:rsid w:val="5E6201CF"/>
    <w:rsid w:val="5E7E2A3D"/>
    <w:rsid w:val="5F435107"/>
    <w:rsid w:val="5F5C5D04"/>
    <w:rsid w:val="5FD66D96"/>
    <w:rsid w:val="5FEA1CA8"/>
    <w:rsid w:val="60684939"/>
    <w:rsid w:val="60E82211"/>
    <w:rsid w:val="61044028"/>
    <w:rsid w:val="611B3CD9"/>
    <w:rsid w:val="61723C35"/>
    <w:rsid w:val="61760DCB"/>
    <w:rsid w:val="61F628B0"/>
    <w:rsid w:val="62C01798"/>
    <w:rsid w:val="630142A3"/>
    <w:rsid w:val="634C6259"/>
    <w:rsid w:val="640425AC"/>
    <w:rsid w:val="644B32BD"/>
    <w:rsid w:val="64D7490C"/>
    <w:rsid w:val="65890F53"/>
    <w:rsid w:val="65B91B4D"/>
    <w:rsid w:val="65C16F64"/>
    <w:rsid w:val="661E2974"/>
    <w:rsid w:val="661F48CA"/>
    <w:rsid w:val="66313396"/>
    <w:rsid w:val="663967F6"/>
    <w:rsid w:val="666F770F"/>
    <w:rsid w:val="678C1F03"/>
    <w:rsid w:val="678D4DCF"/>
    <w:rsid w:val="67DF6840"/>
    <w:rsid w:val="67ED682C"/>
    <w:rsid w:val="686F06D5"/>
    <w:rsid w:val="68D40E1C"/>
    <w:rsid w:val="69282A8B"/>
    <w:rsid w:val="695A24A4"/>
    <w:rsid w:val="6A040999"/>
    <w:rsid w:val="6A44633B"/>
    <w:rsid w:val="6A4F6F3B"/>
    <w:rsid w:val="6A634833"/>
    <w:rsid w:val="6A8209B5"/>
    <w:rsid w:val="6AA470FC"/>
    <w:rsid w:val="6AC44542"/>
    <w:rsid w:val="6BEE69A0"/>
    <w:rsid w:val="6C3436F5"/>
    <w:rsid w:val="6C7D42B5"/>
    <w:rsid w:val="6DBC0B81"/>
    <w:rsid w:val="6DEB1DC1"/>
    <w:rsid w:val="6E513E10"/>
    <w:rsid w:val="6ECA5766"/>
    <w:rsid w:val="6F6C42E1"/>
    <w:rsid w:val="6F6F554E"/>
    <w:rsid w:val="6FA50D6F"/>
    <w:rsid w:val="6FD218E8"/>
    <w:rsid w:val="704B1600"/>
    <w:rsid w:val="70701704"/>
    <w:rsid w:val="70CF73D1"/>
    <w:rsid w:val="70E0610C"/>
    <w:rsid w:val="70E20D56"/>
    <w:rsid w:val="70E44973"/>
    <w:rsid w:val="7105782B"/>
    <w:rsid w:val="713F4AFF"/>
    <w:rsid w:val="71545A20"/>
    <w:rsid w:val="719F6787"/>
    <w:rsid w:val="721650C3"/>
    <w:rsid w:val="73292072"/>
    <w:rsid w:val="74262A63"/>
    <w:rsid w:val="74455DC6"/>
    <w:rsid w:val="749C4C90"/>
    <w:rsid w:val="74B424CD"/>
    <w:rsid w:val="750145A1"/>
    <w:rsid w:val="754636B5"/>
    <w:rsid w:val="75C82733"/>
    <w:rsid w:val="763D5C84"/>
    <w:rsid w:val="76FC29A3"/>
    <w:rsid w:val="7745163C"/>
    <w:rsid w:val="777A5954"/>
    <w:rsid w:val="779A0505"/>
    <w:rsid w:val="78221531"/>
    <w:rsid w:val="783B7C27"/>
    <w:rsid w:val="78C63731"/>
    <w:rsid w:val="796D2CC4"/>
    <w:rsid w:val="79CE669F"/>
    <w:rsid w:val="7A18253E"/>
    <w:rsid w:val="7A4B4C8A"/>
    <w:rsid w:val="7A693B78"/>
    <w:rsid w:val="7AAA0280"/>
    <w:rsid w:val="7B4F7BEF"/>
    <w:rsid w:val="7BB27509"/>
    <w:rsid w:val="7C1E1FA1"/>
    <w:rsid w:val="7C5475B8"/>
    <w:rsid w:val="7D00433F"/>
    <w:rsid w:val="7D5D5421"/>
    <w:rsid w:val="7DA817D9"/>
    <w:rsid w:val="7DDC3CE0"/>
    <w:rsid w:val="7E497FDC"/>
    <w:rsid w:val="7E892C83"/>
    <w:rsid w:val="7E916671"/>
    <w:rsid w:val="7EAA3350"/>
    <w:rsid w:val="7EAF4B9F"/>
    <w:rsid w:val="7EB5139D"/>
    <w:rsid w:val="7EF84003"/>
    <w:rsid w:val="7F095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B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111B9B"/>
    <w:rPr>
      <w:color w:val="0000FF"/>
      <w:u w:val="single"/>
    </w:rPr>
  </w:style>
  <w:style w:type="character" w:customStyle="1" w:styleId="Char">
    <w:name w:val="页眉 Char"/>
    <w:link w:val="a4"/>
    <w:rsid w:val="00111B9B"/>
    <w:rPr>
      <w:kern w:val="2"/>
      <w:sz w:val="18"/>
      <w:szCs w:val="18"/>
    </w:rPr>
  </w:style>
  <w:style w:type="character" w:customStyle="1" w:styleId="Char0">
    <w:name w:val="页脚 Char"/>
    <w:link w:val="a5"/>
    <w:rsid w:val="00111B9B"/>
    <w:rPr>
      <w:kern w:val="2"/>
      <w:sz w:val="18"/>
      <w:szCs w:val="18"/>
    </w:rPr>
  </w:style>
  <w:style w:type="paragraph" w:styleId="a4">
    <w:name w:val="header"/>
    <w:basedOn w:val="a"/>
    <w:link w:val="Char"/>
    <w:rsid w:val="00111B9B"/>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111B9B"/>
    <w:pPr>
      <w:tabs>
        <w:tab w:val="center" w:pos="4153"/>
        <w:tab w:val="right" w:pos="8306"/>
      </w:tabs>
      <w:snapToGrid w:val="0"/>
      <w:jc w:val="left"/>
    </w:pPr>
    <w:rPr>
      <w:sz w:val="18"/>
      <w:szCs w:val="18"/>
    </w:rPr>
  </w:style>
  <w:style w:type="paragraph" w:styleId="a6">
    <w:name w:val="Balloon Text"/>
    <w:basedOn w:val="a"/>
    <w:semiHidden/>
    <w:rsid w:val="00111B9B"/>
    <w:rPr>
      <w:sz w:val="18"/>
      <w:szCs w:val="18"/>
    </w:rPr>
  </w:style>
  <w:style w:type="table" w:styleId="a7">
    <w:name w:val="Table Grid"/>
    <w:basedOn w:val="a1"/>
    <w:rsid w:val="00111B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A80503"/>
    <w:pPr>
      <w:widowControl/>
      <w:spacing w:line="365" w:lineRule="atLeast"/>
      <w:ind w:left="1"/>
    </w:pPr>
    <w:rPr>
      <w:kern w:val="0"/>
      <w:sz w:val="2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9930-B3FB-4FE6-9D84-C23275B4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Pages>
  <Words>331</Words>
  <Characters>1889</Characters>
  <Application>Microsoft Office Word</Application>
  <DocSecurity>0</DocSecurity>
  <PresentationFormat/>
  <Lines>15</Lines>
  <Paragraphs>4</Paragraphs>
  <Slides>0</Slides>
  <Notes>0</Notes>
  <HiddenSlides>0</HiddenSlides>
  <MMClips>0</MMClips>
  <ScaleCrop>false</ScaleCrop>
  <Company>Microsoft China</Company>
  <LinksUpToDate>false</LinksUpToDate>
  <CharactersWithSpaces>2216</CharactersWithSpaces>
  <SharedDoc>false</SharedDoc>
  <HLinks>
    <vt:vector size="6" baseType="variant">
      <vt:variant>
        <vt:i4>3670065</vt:i4>
      </vt:variant>
      <vt:variant>
        <vt:i4>0</vt:i4>
      </vt:variant>
      <vt:variant>
        <vt:i4>0</vt:i4>
      </vt:variant>
      <vt:variant>
        <vt:i4>5</vt:i4>
      </vt:variant>
      <vt:variant>
        <vt:lpwstr>http://gg.dnr.gxzf.gov.cn/ghly/cxgh/t5508439.shtml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137</cp:revision>
  <cp:lastPrinted>2024-05-06T03:16:00Z</cp:lastPrinted>
  <dcterms:created xsi:type="dcterms:W3CDTF">2022-05-18T00:34:00Z</dcterms:created>
  <dcterms:modified xsi:type="dcterms:W3CDTF">2024-06-17T07:52:00Z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