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贵港市</w:t>
      </w:r>
      <w:r>
        <w:rPr>
          <w:rFonts w:hint="eastAsia" w:eastAsia="方正小标宋简体" w:cs="Times New Roman"/>
          <w:spacing w:val="0"/>
          <w:sz w:val="44"/>
          <w:szCs w:val="44"/>
          <w:lang w:val="en-US" w:eastAsia="zh-CN"/>
        </w:rPr>
        <w:t>覃塘区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自然灾害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突发事件信息报告表</w:t>
      </w:r>
    </w:p>
    <w:bookmarkEnd w:id="0"/>
    <w:p>
      <w:pPr>
        <w:spacing w:line="320" w:lineRule="exact"/>
        <w:jc w:val="center"/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</w:pPr>
    </w:p>
    <w:tbl>
      <w:tblPr>
        <w:tblStyle w:val="3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6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报告单位</w:t>
            </w:r>
          </w:p>
        </w:tc>
        <w:tc>
          <w:tcPr>
            <w:tcW w:w="6382" w:type="dxa"/>
            <w:noWrap w:val="0"/>
            <w:vAlign w:val="center"/>
          </w:tcPr>
          <w:p>
            <w:pPr>
              <w:ind w:firstLine="48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报告时间</w:t>
            </w:r>
          </w:p>
        </w:tc>
        <w:tc>
          <w:tcPr>
            <w:tcW w:w="6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 月     日     时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灾害发生时间</w:t>
            </w:r>
          </w:p>
        </w:tc>
        <w:tc>
          <w:tcPr>
            <w:tcW w:w="6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 月     日     时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灾害发生地点</w:t>
            </w:r>
          </w:p>
        </w:tc>
        <w:tc>
          <w:tcPr>
            <w:tcW w:w="6382" w:type="dxa"/>
            <w:noWrap w:val="0"/>
            <w:vAlign w:val="center"/>
          </w:tcPr>
          <w:p>
            <w:pPr>
              <w:ind w:firstLine="482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XX县（市、区）XX乡（镇、街道）XX村（社区）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信息来源</w:t>
            </w:r>
          </w:p>
        </w:tc>
        <w:tc>
          <w:tcPr>
            <w:tcW w:w="6382" w:type="dxa"/>
            <w:noWrap w:val="0"/>
            <w:vAlign w:val="center"/>
          </w:tcPr>
          <w:p>
            <w:pPr>
              <w:ind w:firstLine="48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9" w:hRule="atLeast"/>
          <w:jc w:val="center"/>
        </w:trPr>
        <w:tc>
          <w:tcPr>
            <w:tcW w:w="880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报告内容：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80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注：报告内容一般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包括自然灾害</w:t>
      </w:r>
      <w:r>
        <w:rPr>
          <w:rFonts w:hint="default" w:ascii="Times New Roman" w:hAnsi="Times New Roman" w:cs="Times New Roman"/>
          <w:sz w:val="24"/>
          <w:szCs w:val="24"/>
        </w:rPr>
        <w:t>性质、简要经过、影响范围（含环境影响）、人员伤（病）亡和失联情况、房屋倒塌损坏情况、交通通信电力等基础设施损毁情况、现场救援情况和已经采取的其他措施等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p/>
    <w:sectPr>
      <w:footerReference r:id="rId3" w:type="default"/>
      <w:footerReference r:id="rId4" w:type="even"/>
      <w:pgSz w:w="11906" w:h="16838"/>
      <w:pgMar w:top="1814" w:right="1474" w:bottom="1701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4794250</wp:posOffset>
              </wp:positionH>
              <wp:positionV relativeFrom="paragraph">
                <wp:posOffset>-412750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15" w:rightChars="150"/>
                            <w:textAlignment w:val="auto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5pt;margin-top:-32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Mj18vWAAAADAEAAA8AAAAAAAAAAQAgAAAAIgAAAGRycy9kb3du&#10;cmV2LnhtbFBLAQIUABQAAAAIAIdO4kDkov7PyAEAAJkDAAAOAAAAAAAAAAEAIAAAACU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15" w:rightChars="150"/>
                      <w:textAlignment w:val="auto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-404495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/>
                            <w:textAlignment w:val="auto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6pt;margin-top:-31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K4TPdYAAAAJAQAADwAAAAAAAAABACAAAAAiAAAAZHJzL2Rvd25y&#10;ZXYueG1sUEsBAhQAFAAAAAgAh07iQPQJJ5fHAQAAmQMAAA4AAAAAAAAAAQAgAAAAJQ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/>
                      <w:textAlignment w:val="auto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A256F"/>
    <w:rsid w:val="533A256F"/>
    <w:rsid w:val="752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2023-07-27T09:21:00Z</dcterms:created>
  <dc:creator>Administrator</dc:creator>
  <cp:lastModifiedBy>Administrator</cp:lastModifiedBy>
  <dcterms:modified xsi:type="dcterms:W3CDTF">2023-07-27T09:23:14Z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D679E1F7A91F4B679E2E2C1D6F15DD43</vt:lpwstr>
  </property>
</Properties>
</file>