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bookmarkStart w:id="0" w:name="_Toc27762"/>
      <w:bookmarkStart w:id="1" w:name="_Toc6394"/>
      <w:bookmarkStart w:id="2" w:name="_Toc25508"/>
      <w:bookmarkStart w:id="3" w:name="_Toc8389"/>
      <w:r>
        <w:rPr>
          <w:rFonts w:hint="eastAsia" w:eastAsia="黑体"/>
          <w:sz w:val="32"/>
          <w:szCs w:val="32"/>
          <w:lang w:eastAsia="zh-CN"/>
        </w:rPr>
        <w:t>附</w:t>
      </w:r>
      <w:r>
        <w:rPr>
          <w:rFonts w:eastAsia="黑体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End w:id="0"/>
      <w:bookmarkEnd w:id="1"/>
      <w:bookmarkEnd w:id="2"/>
    </w:p>
    <w:p>
      <w:pPr>
        <w:spacing w:line="560" w:lineRule="exact"/>
        <w:jc w:val="center"/>
        <w:outlineLvl w:val="0"/>
        <w:rPr>
          <w:rFonts w:hint="eastAsia" w:eastAsia="方正小标宋简体"/>
          <w:sz w:val="44"/>
          <w:szCs w:val="44"/>
        </w:rPr>
      </w:pPr>
      <w:bookmarkStart w:id="4" w:name="_Toc7244"/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bookmarkStart w:id="5" w:name="_GoBack"/>
      <w:r>
        <w:rPr>
          <w:rFonts w:hint="eastAsia" w:eastAsia="方正小标宋简体"/>
          <w:sz w:val="44"/>
          <w:szCs w:val="44"/>
        </w:rPr>
        <w:t>长洲区</w:t>
      </w:r>
      <w:r>
        <w:rPr>
          <w:rFonts w:eastAsia="方正小标宋简体"/>
          <w:sz w:val="44"/>
          <w:szCs w:val="44"/>
        </w:rPr>
        <w:t>森林防灭火指挥部火场前线指挥部组成及任务分工</w:t>
      </w:r>
      <w:bookmarkEnd w:id="3"/>
      <w:bookmarkEnd w:id="4"/>
    </w:p>
    <w:p>
      <w:pPr>
        <w:spacing w:line="560" w:lineRule="exact"/>
        <w:rPr>
          <w:rFonts w:eastAsia="仿宋_GB2312"/>
          <w:sz w:val="32"/>
          <w:szCs w:val="32"/>
        </w:rPr>
      </w:pPr>
    </w:p>
    <w:bookmarkEnd w:id="5"/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森林防灭火指挥部根据需要设立火场前线指挥部，下设相应的工作组。各工作组组成及任务分工如下：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一、综合协调组</w:t>
      </w:r>
    </w:p>
    <w:p>
      <w:pPr>
        <w:spacing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应急局牵头，</w:t>
      </w:r>
      <w:r>
        <w:rPr>
          <w:rFonts w:hint="eastAsia" w:eastAsia="仿宋_GB2312"/>
          <w:sz w:val="32"/>
          <w:szCs w:val="32"/>
        </w:rPr>
        <w:t>区人武部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发改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工信局、公安</w:t>
      </w:r>
      <w:r>
        <w:rPr>
          <w:rFonts w:hint="eastAsia" w:eastAsia="仿宋_GB2312"/>
          <w:sz w:val="32"/>
          <w:szCs w:val="32"/>
        </w:rPr>
        <w:t>长洲分</w:t>
      </w:r>
      <w:r>
        <w:rPr>
          <w:rFonts w:eastAsia="仿宋_GB2312"/>
          <w:sz w:val="32"/>
          <w:szCs w:val="32"/>
        </w:rPr>
        <w:t>局、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交通运输局、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林业局等部门和单位参加。</w:t>
      </w:r>
    </w:p>
    <w:p>
      <w:pPr>
        <w:spacing w:line="56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主要职责：传达贯彻党中央、国务院和</w:t>
      </w:r>
      <w:r>
        <w:rPr>
          <w:rFonts w:eastAsia="仿宋_GB2312"/>
          <w:color w:val="auto"/>
          <w:sz w:val="32"/>
          <w:szCs w:val="32"/>
        </w:rPr>
        <w:t>自治区党委、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政府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市委、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eastAsia="仿宋_GB2312"/>
          <w:color w:val="auto"/>
          <w:sz w:val="32"/>
          <w:szCs w:val="32"/>
        </w:rPr>
        <w:t>政府及</w:t>
      </w:r>
      <w:r>
        <w:rPr>
          <w:rFonts w:hint="eastAsia" w:eastAsia="仿宋_GB2312"/>
          <w:color w:val="auto"/>
          <w:sz w:val="32"/>
          <w:szCs w:val="32"/>
        </w:rPr>
        <w:t>区</w:t>
      </w:r>
      <w:r>
        <w:rPr>
          <w:rFonts w:eastAsia="仿宋_GB2312"/>
          <w:color w:val="auto"/>
          <w:sz w:val="32"/>
          <w:szCs w:val="32"/>
        </w:rPr>
        <w:t>委、</w:t>
      </w:r>
      <w:r>
        <w:rPr>
          <w:rFonts w:hint="eastAsia" w:eastAsia="仿宋_GB2312"/>
          <w:color w:val="auto"/>
          <w:sz w:val="32"/>
          <w:szCs w:val="32"/>
        </w:rPr>
        <w:t>区</w:t>
      </w:r>
      <w:r>
        <w:rPr>
          <w:rFonts w:eastAsia="仿宋_GB2312"/>
          <w:color w:val="auto"/>
          <w:sz w:val="32"/>
          <w:szCs w:val="32"/>
        </w:rPr>
        <w:t>政府指示</w:t>
      </w:r>
      <w:r>
        <w:rPr>
          <w:rFonts w:eastAsia="仿宋_GB2312"/>
          <w:sz w:val="32"/>
          <w:szCs w:val="32"/>
        </w:rPr>
        <w:t>；密切跟踪汇总森林火情和扑救进展，并及时报告有关情况，通报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森林防灭火指挥部各成员单位；综合协调内部日常事务，督办重要工作。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二、抢险救援组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林业局、</w:t>
      </w:r>
      <w:r>
        <w:rPr>
          <w:rFonts w:hint="eastAsia" w:eastAsia="仿宋_GB2312"/>
          <w:sz w:val="32"/>
          <w:szCs w:val="32"/>
          <w:lang w:eastAsia="zh-CN"/>
        </w:rPr>
        <w:t>长洲</w:t>
      </w:r>
      <w:r>
        <w:rPr>
          <w:rFonts w:hint="eastAsia" w:eastAsia="仿宋_GB2312"/>
          <w:sz w:val="32"/>
          <w:szCs w:val="32"/>
        </w:rPr>
        <w:t>消防救援大队</w:t>
      </w:r>
      <w:r>
        <w:rPr>
          <w:rFonts w:eastAsia="仿宋_GB2312"/>
          <w:sz w:val="32"/>
          <w:szCs w:val="32"/>
        </w:rPr>
        <w:t>等部门和单位参加。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指导森林火灾灾区制定现场抢险救援方案和组织实施工作；根据灾情变化，适时提出调整抢险救援力量的建议；协调调度应急救援队伍和物资参加抢险救援；指导社会救援力量参与抢险救援；组织协调现场应急处置有关工作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三、医疗救治组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卫健</w:t>
      </w:r>
      <w:r>
        <w:rPr>
          <w:rFonts w:hint="eastAsia"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应急局、林业局等部门和单位参加。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组织指导森林火灾灾区医疗救助和卫生防疫工作；统筹协调医疗救护队伍和医疗器械、药品支援灾区；组织指导森林火灾灾区转运救治伤病员、做好伤亡统计；指导森林火灾灾区、安置点防范和控制各种传染病等疫情暴发流行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四、火灾监测组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应急局牵头，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林业局等部门和单位参加。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主要职责：组织森林火灾风险监测，指导次生衍生灾害防范；调度相关技术力量和设备，监视灾情发展；指导灾害防御和灾害隐患监测预警。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五、通信保障组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工信局牵头，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应急局、林业局等部门和单位参加。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主要职责：</w:t>
      </w:r>
      <w:r>
        <w:rPr>
          <w:rFonts w:hint="eastAsia" w:eastAsia="仿宋_GB2312"/>
          <w:sz w:val="32"/>
          <w:szCs w:val="32"/>
        </w:rPr>
        <w:t>配合协调市相关部门</w:t>
      </w:r>
      <w:r>
        <w:rPr>
          <w:rFonts w:eastAsia="仿宋_GB2312"/>
          <w:sz w:val="32"/>
          <w:szCs w:val="32"/>
        </w:rPr>
        <w:t>做好指挥机构的通信和信息化组网工作；建立灾害现场指挥机构、应急救援队伍与应急部指挥中心以及其他指挥机构之间的通信联络；指导修复受损通信设施，恢复灾区通信。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六、交通保障组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交通运输局牵头，公安</w:t>
      </w:r>
      <w:r>
        <w:rPr>
          <w:rFonts w:hint="eastAsia" w:eastAsia="仿宋_GB2312"/>
          <w:sz w:val="32"/>
          <w:szCs w:val="32"/>
        </w:rPr>
        <w:t>长洲分</w:t>
      </w:r>
      <w:r>
        <w:rPr>
          <w:rFonts w:eastAsia="仿宋_GB2312"/>
          <w:sz w:val="32"/>
          <w:szCs w:val="32"/>
        </w:rPr>
        <w:t>局、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林业局等部门和单位参加。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主要职责：统筹协调做好应急救援力量赴灾区和撤离时的交通保障工作；指导森林火灾灾区道路抢通抢修；协调抢险救灾物资、救援装备以及基本生活物资等交通保障。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七、军队工作组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区人武部</w:t>
      </w:r>
      <w:r>
        <w:rPr>
          <w:rFonts w:eastAsia="仿宋_GB2312"/>
          <w:sz w:val="32"/>
          <w:szCs w:val="32"/>
        </w:rPr>
        <w:t>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hint="eastAsia" w:eastAsia="仿宋_GB2312"/>
          <w:sz w:val="32"/>
          <w:szCs w:val="32"/>
        </w:rPr>
        <w:t>退役军人事务局</w:t>
      </w:r>
      <w:r>
        <w:rPr>
          <w:rFonts w:eastAsia="仿宋_GB2312"/>
          <w:sz w:val="32"/>
          <w:szCs w:val="32"/>
        </w:rPr>
        <w:t>等部门和单位参加。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主要职责：参加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层面军地联合指挥，加强现场协调指导，保障</w:t>
      </w:r>
      <w:r>
        <w:rPr>
          <w:rFonts w:hint="eastAsia" w:eastAsia="仿宋_GB2312"/>
          <w:sz w:val="32"/>
          <w:szCs w:val="32"/>
        </w:rPr>
        <w:t>区人武部</w:t>
      </w:r>
      <w:r>
        <w:rPr>
          <w:rFonts w:eastAsia="仿宋_GB2312"/>
          <w:sz w:val="32"/>
          <w:szCs w:val="32"/>
        </w:rPr>
        <w:t>与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指挥部建立直接对接。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八、专家支持组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由专家组成员组成。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主要职责：组织现场灾情会商研判，提供技术支持；指导现场监测预警和隐患排查工作；指导地方开展灾情调查和灾损评估；参与制定抢险救援方案。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　　九、灾情评估组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林业局牵头，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应急局、公安</w:t>
      </w:r>
      <w:r>
        <w:rPr>
          <w:rFonts w:hint="eastAsia" w:eastAsia="仿宋_GB2312"/>
          <w:sz w:val="32"/>
          <w:szCs w:val="32"/>
        </w:rPr>
        <w:t>长洲分</w:t>
      </w:r>
      <w:r>
        <w:rPr>
          <w:rFonts w:eastAsia="仿宋_GB2312"/>
          <w:sz w:val="32"/>
          <w:szCs w:val="32"/>
        </w:rPr>
        <w:t>局等部门和单位参加。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主要职责：指导开展森林火灾灾情调查和灾时跟踪评估，为抢险救灾决策提供信息支持；参与制定救援救灾方案。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十、群众生活组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森林火灾事发地镇（街道）政府（办事处）</w:t>
      </w:r>
      <w:r>
        <w:rPr>
          <w:rFonts w:eastAsia="仿宋_GB2312"/>
          <w:sz w:val="32"/>
          <w:szCs w:val="32"/>
        </w:rPr>
        <w:t>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发改</w:t>
      </w:r>
      <w:r>
        <w:rPr>
          <w:rFonts w:hint="eastAsia"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民政局、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财政局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应急局等部门和单位参加。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主要职责：制定森林火灾受灾群众救助工作方案；下拨</w:t>
      </w:r>
      <w:r>
        <w:rPr>
          <w:rFonts w:hint="eastAsia" w:eastAsia="仿宋_GB2312"/>
          <w:sz w:val="32"/>
          <w:szCs w:val="32"/>
        </w:rPr>
        <w:t>上级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救灾款物并指导发放；统筹森林火灾灾区生活必需品市场供应，指导森林火灾灾区油、电、气等重要基础设施抢修；指导做好受灾群众紧急转移安置、过渡期救助和因灾遇难人员家属抚慰等工作；指导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内捐赠、</w:t>
      </w:r>
      <w:r>
        <w:rPr>
          <w:rFonts w:hint="eastAsia"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内外援助工作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eastAsia="黑体"/>
          <w:sz w:val="32"/>
          <w:szCs w:val="32"/>
        </w:rPr>
        <w:t>　十一、社会治安组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由公安</w:t>
      </w:r>
      <w:r>
        <w:rPr>
          <w:rFonts w:hint="eastAsia" w:eastAsia="仿宋_GB2312"/>
          <w:sz w:val="32"/>
          <w:szCs w:val="32"/>
        </w:rPr>
        <w:t>长洲分</w:t>
      </w:r>
      <w:r>
        <w:rPr>
          <w:rFonts w:eastAsia="仿宋_GB2312"/>
          <w:sz w:val="32"/>
          <w:szCs w:val="32"/>
        </w:rPr>
        <w:t>局牵头，相关部门和单位参加。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主要职责：</w:t>
      </w:r>
      <w:r>
        <w:rPr>
          <w:rFonts w:hint="eastAsia" w:eastAsia="仿宋_GB2312"/>
          <w:sz w:val="32"/>
          <w:szCs w:val="32"/>
        </w:rPr>
        <w:t>协助</w:t>
      </w:r>
      <w:r>
        <w:rPr>
          <w:rFonts w:eastAsia="仿宋_GB2312"/>
          <w:sz w:val="32"/>
          <w:szCs w:val="32"/>
        </w:rPr>
        <w:t>做好森林火灾有关违法犯罪案件查处工作；指导协助森林火灾灾区加强现场管控和治安管理工作；维护社会治安和道路交通秩序，预防和处置群体性事件，维护社会稳定；协调做好火场前线指挥部在森林火灾灾区时的安全保卫工作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  <w:r>
        <w:rPr>
          <w:rFonts w:eastAsia="黑体"/>
          <w:sz w:val="32"/>
          <w:szCs w:val="32"/>
        </w:rPr>
        <w:t>十二、宣传报道组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由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委宣传部牵头，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自然资源局、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林业局、</w:t>
      </w:r>
      <w:r>
        <w:rPr>
          <w:rFonts w:hint="eastAsia" w:eastAsia="仿宋_GB2312"/>
          <w:sz w:val="32"/>
          <w:szCs w:val="32"/>
          <w:lang w:eastAsia="zh-CN"/>
        </w:rPr>
        <w:t>区</w:t>
      </w:r>
      <w:r>
        <w:rPr>
          <w:rFonts w:eastAsia="仿宋_GB2312"/>
          <w:sz w:val="32"/>
          <w:szCs w:val="32"/>
        </w:rPr>
        <w:t>应急局、</w:t>
      </w:r>
      <w:r>
        <w:rPr>
          <w:rFonts w:hint="eastAsia" w:eastAsia="仿宋_GB2312"/>
          <w:sz w:val="32"/>
          <w:szCs w:val="32"/>
          <w:lang w:eastAsia="zh-CN"/>
        </w:rPr>
        <w:t>区科</w:t>
      </w:r>
      <w:r>
        <w:rPr>
          <w:rFonts w:eastAsia="仿宋_GB2312"/>
          <w:sz w:val="32"/>
          <w:szCs w:val="32"/>
        </w:rPr>
        <w:t>文体旅局等部门和单位参加。</w:t>
      </w:r>
    </w:p>
    <w:p>
      <w:pPr>
        <w:spacing w:line="560" w:lineRule="exact"/>
        <w:ind w:firstLine="648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主要职责：统筹森林火灾新闻宣传报道工作；指导做好新闻发布会和新闻媒体服务管理；组织开展舆情监测研判，加强舆情管控；指导做好科普宣传；协调做好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领导同志在灾区现场指导处置工作的新闻报道。</w:t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 后勤保障组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由森林火灾事发地镇（街道）政府（办事处）牵头，区财政局、民政局、应急局、交通运输局等部门和单位参加。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主要职责：负责做好火灾处置中食品、饮用水、燃油、被褥等物资供应的调度、发放和运送，及时拨付救灾资金，协调相关单位快速运输扑火人员、扑火装备器材及救援物资、药品，保障公网通信等工作。</w:t>
      </w:r>
    </w:p>
    <w:p>
      <w:pPr>
        <w:spacing w:line="560" w:lineRule="exact"/>
        <w:outlineLvl w:val="0"/>
        <w:rPr>
          <w:rFonts w:eastAsia="黑体"/>
          <w:sz w:val="32"/>
          <w:szCs w:val="32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GIxZTA5NDIwOGMyZjFlZjNhZGJmYWRiYWFkYzUifQ=="/>
  </w:docVars>
  <w:rsids>
    <w:rsidRoot w:val="09F31266"/>
    <w:rsid w:val="09F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2023-05-22T07:39:00Z</dcterms:created>
  <dc:creator>Administrator</dc:creator>
  <cp:lastModifiedBy>Administrator</cp:lastModifiedBy>
  <dcterms:modified xsi:type="dcterms:W3CDTF">2023-05-22T07:40:12Z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323D8EA7E2364025B7F2FECCF3D34453_11</vt:lpwstr>
  </property>
</Properties>
</file>