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附件：</w:t>
      </w:r>
    </w:p>
    <w:p>
      <w:pPr>
        <w:spacing w:line="560" w:lineRule="exact"/>
        <w:rPr>
          <w:rFonts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  <w:t>2021年南宁市预拌砂浆企业绿色生产评价考核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  <w:t>工作结果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1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034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285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034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85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03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广西建宏水泥制品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85" w:type="pct"/>
            <w:noWrap/>
            <w:vAlign w:val="center"/>
          </w:tcPr>
          <w:p>
            <w:pPr>
              <w:widowControl/>
              <w:ind w:left="-59" w:leftChars="-101" w:right="-250" w:rightChars="-119" w:hanging="153" w:hangingChars="48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03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广西金航通混凝土有限公司</w:t>
            </w:r>
          </w:p>
        </w:tc>
        <w:tc>
          <w:tcPr>
            <w:tcW w:w="1285" w:type="pct"/>
            <w:noWrap/>
            <w:vAlign w:val="center"/>
          </w:tcPr>
          <w:p>
            <w:pPr>
              <w:widowControl/>
              <w:ind w:left="-59" w:leftChars="-101" w:right="-250" w:rightChars="-119" w:hanging="153" w:hangingChars="48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03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南宁市嘉旺水泥制品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85" w:type="pct"/>
            <w:noWrap/>
            <w:vAlign w:val="center"/>
          </w:tcPr>
          <w:p>
            <w:pPr>
              <w:widowControl/>
              <w:ind w:left="-59" w:leftChars="-101" w:right="-250" w:rightChars="-119" w:hanging="153" w:hangingChars="48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03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广西益生宜居建材科技有限公司</w:t>
            </w:r>
          </w:p>
        </w:tc>
        <w:tc>
          <w:tcPr>
            <w:tcW w:w="1285" w:type="pct"/>
            <w:noWrap/>
            <w:vAlign w:val="center"/>
          </w:tcPr>
          <w:p>
            <w:pPr>
              <w:widowControl/>
              <w:ind w:left="-59" w:leftChars="-101" w:right="-250" w:rightChars="-119" w:hanging="153" w:hangingChars="48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03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广西华宏建材有限公司</w:t>
            </w:r>
          </w:p>
        </w:tc>
        <w:tc>
          <w:tcPr>
            <w:tcW w:w="1285" w:type="pct"/>
            <w:noWrap/>
            <w:vAlign w:val="center"/>
          </w:tcPr>
          <w:p>
            <w:pPr>
              <w:widowControl/>
              <w:ind w:left="-59" w:leftChars="-101" w:right="-250" w:rightChars="-119" w:hanging="153" w:hangingChars="48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03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广西泉都贸易有限公司</w:t>
            </w:r>
          </w:p>
        </w:tc>
        <w:tc>
          <w:tcPr>
            <w:tcW w:w="1285" w:type="pct"/>
            <w:noWrap/>
            <w:vAlign w:val="center"/>
          </w:tcPr>
          <w:p>
            <w:pPr>
              <w:widowControl/>
              <w:ind w:left="-59" w:leftChars="-101" w:right="-250" w:rightChars="-119" w:hanging="153" w:hangingChars="48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03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南宁市武鸣鑫华建材有限公司</w:t>
            </w:r>
          </w:p>
        </w:tc>
        <w:tc>
          <w:tcPr>
            <w:tcW w:w="1285" w:type="pct"/>
            <w:noWrap/>
            <w:vAlign w:val="center"/>
          </w:tcPr>
          <w:p>
            <w:pPr>
              <w:widowControl/>
              <w:ind w:left="-59" w:leftChars="-101" w:right="-250" w:rightChars="-119" w:hanging="153" w:hangingChars="48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一星</w:t>
            </w:r>
          </w:p>
        </w:tc>
      </w:tr>
    </w:tbl>
    <w:p>
      <w:pPr>
        <w:rPr>
          <w:rFonts w:ascii="宋体" w:hAnsi="宋体" w:cs="宋体"/>
          <w:b/>
          <w:snapToGrid w:val="0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C0CC3"/>
    <w:rsid w:val="4D3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2022-02-11T03:50:00Z</dcterms:created>
  <dc:creator>涵</dc:creator>
  <cp:lastModifiedBy>涵</cp:lastModifiedBy>
  <dcterms:modified xsi:type="dcterms:W3CDTF">2022-02-11T03:50:57Z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7D3E1CCC296046A4832AF98A32245191</vt:lpwstr>
  </property>
</Properties>
</file>