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sz w:val="44"/>
          <w:szCs w:val="44"/>
        </w:rPr>
        <w:t>202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sz w:val="44"/>
          <w:szCs w:val="44"/>
        </w:rPr>
        <w:t>年自治区农机中心项目指导安排表</w:t>
      </w:r>
    </w:p>
    <w:bookmarkEnd w:id="0"/>
    <w:tbl>
      <w:tblPr>
        <w:tblStyle w:val="3"/>
        <w:tblW w:w="12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155"/>
        <w:gridCol w:w="3223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  <w:t>项目所在市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  <w:t>组长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eastAsia="zh-CN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南宁市（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）、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桂林市（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7个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）、贺州市（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）、百色市（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）、崇左市（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黄晓斌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陈琳、莫清贵、农娟、祝佳佳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柳州市（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4个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）、防城港市（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2个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）、河池市（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3个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）、来宾市（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7个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冯彧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刘腊银、覃勇、黄云艳、江海亮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梧州市（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）、北海市（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）、钦州市（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）、贵港市（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）、玉林市（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5个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黄严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庞少欢、李小平、周林艳、卢晓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NjQ2MzUxOTA0ZTg1ZGMwMTgzMDcwMzk3ODU4MDAifQ=="/>
  </w:docVars>
  <w:rsids>
    <w:rsidRoot w:val="3D03347F"/>
    <w:rsid w:val="3D0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2023-02-02T02:09:00Z</dcterms:created>
  <dc:creator>苍狗又白云</dc:creator>
  <cp:lastModifiedBy>苍狗又白云</cp:lastModifiedBy>
  <dcterms:modified xsi:type="dcterms:W3CDTF">2023-02-02T02:09:44Z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1C5C92E0953F4DE0B9E387063995BE16</vt:lpwstr>
  </property>
</Properties>
</file>