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640"/>
        <w:rPr>
          <w:rFonts w:hint="eastAsia"/>
          <w:color w:val="auto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hint="eastAsia" w:ascii="CESI小标宋-GB2312" w:hAnsi="CESI小标宋-GB2312" w:eastAsia="CESI小标宋-GB2312" w:cs="CESI小标宋-GB2312"/>
          <w:b w:val="0"/>
          <w:bCs/>
          <w:color w:val="auto"/>
          <w:sz w:val="44"/>
          <w:szCs w:val="44"/>
        </w:rPr>
      </w:pPr>
      <w:bookmarkStart w:id="0" w:name="_GoBack"/>
      <w:r>
        <w:rPr>
          <w:rFonts w:hint="eastAsia" w:ascii="CESI小标宋-GB2312" w:hAnsi="CESI小标宋-GB2312" w:eastAsia="CESI小标宋-GB2312" w:cs="CESI小标宋-GB2312"/>
          <w:b w:val="0"/>
          <w:bCs/>
          <w:color w:val="auto"/>
          <w:spacing w:val="-11"/>
          <w:sz w:val="44"/>
          <w:szCs w:val="44"/>
        </w:rPr>
        <w:t>202</w:t>
      </w:r>
      <w:r>
        <w:rPr>
          <w:rFonts w:hint="eastAsia" w:ascii="CESI小标宋-GB2312" w:hAnsi="CESI小标宋-GB2312" w:eastAsia="CESI小标宋-GB2312" w:cs="CESI小标宋-GB2312"/>
          <w:b w:val="0"/>
          <w:bCs/>
          <w:color w:val="auto"/>
          <w:spacing w:val="-11"/>
          <w:sz w:val="44"/>
          <w:szCs w:val="44"/>
          <w:lang w:val="en-US" w:eastAsia="zh-CN"/>
        </w:rPr>
        <w:t>3</w:t>
      </w:r>
      <w:r>
        <w:rPr>
          <w:rFonts w:hint="eastAsia" w:ascii="CESI小标宋-GB2312" w:hAnsi="CESI小标宋-GB2312" w:eastAsia="CESI小标宋-GB2312" w:cs="CESI小标宋-GB2312"/>
          <w:b w:val="0"/>
          <w:bCs/>
          <w:color w:val="auto"/>
          <w:spacing w:val="-11"/>
          <w:sz w:val="44"/>
          <w:szCs w:val="44"/>
        </w:rPr>
        <w:t>年高效机收糖料蔗生产全程机械化示范基地建设后补助项目安排表</w:t>
      </w:r>
    </w:p>
    <w:bookmarkEnd w:id="0"/>
    <w:tbl>
      <w:tblPr>
        <w:tblStyle w:val="3"/>
        <w:tblW w:w="14670" w:type="dxa"/>
        <w:tblInd w:w="-6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4057"/>
        <w:gridCol w:w="3660"/>
        <w:gridCol w:w="3615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9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40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8"/>
                <w:szCs w:val="28"/>
              </w:rPr>
              <w:t>项目名称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8"/>
                <w:szCs w:val="28"/>
              </w:rPr>
              <w:t>项目承担单位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8"/>
                <w:szCs w:val="28"/>
              </w:rPr>
              <w:t>项目实施单位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8"/>
                <w:szCs w:val="28"/>
              </w:rPr>
              <w:t>自治区财政补助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8"/>
                <w:szCs w:val="28"/>
              </w:rPr>
              <w:t>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1</w:t>
            </w:r>
          </w:p>
        </w:tc>
        <w:tc>
          <w:tcPr>
            <w:tcW w:w="4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武鸣区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2023年高效机收糖料蔗生产全程机械化示范基地建设后补助项目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南宁市武鸣区农业农村局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广西速坤农业科技有限公司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2</w:t>
            </w:r>
          </w:p>
        </w:tc>
        <w:tc>
          <w:tcPr>
            <w:tcW w:w="4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银海区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2023年高效机收糖料蔗生产全程机械化示范基地建设后补助项目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宋体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银海区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农业农村和水利局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北海市银海区农得发农机服务农民专业合作社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3</w:t>
            </w:r>
          </w:p>
        </w:tc>
        <w:tc>
          <w:tcPr>
            <w:tcW w:w="4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钦北区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2023年高效机收糖料蔗生产全程机械化示范基地建设后补助项目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钦北区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农业机械化服务中心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钦州市钦北区新阳光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家庭农场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9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4</w:t>
            </w:r>
          </w:p>
        </w:tc>
        <w:tc>
          <w:tcPr>
            <w:tcW w:w="4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田阳区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2023年高效机收糖料蔗生产全程机械化示范基地建设后补助项目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田阳区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农业机械化服务中心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周翔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（专业种植大户）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宜州区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2023年高效机收糖料蔗生产全程机械化示范基地建设后补助项目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宜州区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农业机械化服务中心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河池市宜州区定丰农机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专业合作社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兴宾区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2023年高效机收糖料蔗生产全程机械化示范基地建设后补助项目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兴宾区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农业机械化服务中心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来宾市北回归线农业科技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合计</w:t>
            </w:r>
          </w:p>
        </w:tc>
        <w:tc>
          <w:tcPr>
            <w:tcW w:w="40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个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个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个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1000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2NjQ2MzUxOTA0ZTg1ZGMwMTgzMDcwMzk3ODU4MDAifQ=="/>
  </w:docVars>
  <w:rsids>
    <w:rsidRoot w:val="6A7F17E4"/>
    <w:rsid w:val="6A7F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2023-02-02T02:08:00Z</dcterms:created>
  <dc:creator>苍狗又白云</dc:creator>
  <cp:lastModifiedBy>苍狗又白云</cp:lastModifiedBy>
  <dcterms:modified xsi:type="dcterms:W3CDTF">2023-02-02T02:09:23Z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E65E782556754968987E87E12E3A8B79</vt:lpwstr>
  </property>
</Properties>
</file>