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widowControl/>
        <w:spacing w:line="560" w:lineRule="exact"/>
        <w:jc w:val="left"/>
        <w:rPr>
          <w:rFonts w:ascii="仿宋" w:hAnsi="仿宋" w:eastAsia="仿宋"/>
          <w:sz w:val="32"/>
          <w:szCs w:val="32"/>
        </w:rPr>
      </w:pPr>
      <w:r>
        <w:rPr>
          <w:rFonts w:hint="eastAsia" w:ascii="仿宋" w:hAnsi="仿宋" w:eastAsia="仿宋"/>
          <w:sz w:val="32"/>
          <w:szCs w:val="32"/>
        </w:rPr>
        <w:t xml:space="preserve"> </w:t>
      </w:r>
    </w:p>
    <w:p>
      <w:pPr>
        <w:widowControl/>
        <w:spacing w:line="560" w:lineRule="exact"/>
        <w:jc w:val="center"/>
        <w:rPr>
          <w:rFonts w:hint="eastAsia" w:ascii="新宋体" w:hAnsi="新宋体" w:eastAsia="新宋体"/>
          <w:b/>
          <w:bCs/>
          <w:sz w:val="44"/>
          <w:szCs w:val="44"/>
        </w:rPr>
      </w:pPr>
      <w:r>
        <w:rPr>
          <w:rFonts w:hint="eastAsia" w:ascii="新宋体" w:hAnsi="新宋体" w:eastAsia="新宋体"/>
          <w:b/>
          <w:bCs/>
          <w:sz w:val="44"/>
          <w:szCs w:val="44"/>
        </w:rPr>
        <w:t>关于高效机收糖料蔗生产全程机械化示范</w:t>
      </w:r>
    </w:p>
    <w:p>
      <w:pPr>
        <w:widowControl/>
        <w:spacing w:line="560" w:lineRule="exact"/>
        <w:jc w:val="center"/>
        <w:rPr>
          <w:rFonts w:hint="eastAsia" w:ascii="新宋体" w:hAnsi="新宋体" w:eastAsia="新宋体"/>
          <w:b/>
          <w:bCs/>
          <w:sz w:val="44"/>
          <w:szCs w:val="44"/>
        </w:rPr>
      </w:pPr>
      <w:r>
        <w:rPr>
          <w:rFonts w:hint="eastAsia" w:ascii="新宋体" w:hAnsi="新宋体" w:eastAsia="新宋体"/>
          <w:b/>
          <w:bCs/>
          <w:sz w:val="44"/>
          <w:szCs w:val="44"/>
        </w:rPr>
        <w:t>基地建设后补助项</w:t>
      </w:r>
      <w:bookmarkStart w:id="0" w:name="_GoBack"/>
      <w:bookmarkEnd w:id="0"/>
      <w:r>
        <w:rPr>
          <w:rFonts w:hint="eastAsia" w:ascii="新宋体" w:hAnsi="新宋体" w:eastAsia="新宋体"/>
          <w:b/>
          <w:bCs/>
          <w:sz w:val="44"/>
          <w:szCs w:val="44"/>
        </w:rPr>
        <w:t>目资金拨付承诺书</w:t>
      </w:r>
    </w:p>
    <w:p>
      <w:pPr>
        <w:spacing w:line="560" w:lineRule="exact"/>
        <w:jc w:val="center"/>
        <w:rPr>
          <w:rFonts w:hint="eastAsia" w:ascii="仿宋" w:hAnsi="仿宋" w:eastAsia="仿宋"/>
          <w:sz w:val="36"/>
          <w:szCs w:val="36"/>
        </w:rPr>
      </w:pPr>
      <w:r>
        <w:rPr>
          <w:rFonts w:hint="eastAsia" w:ascii="仿宋" w:hAnsi="仿宋" w:eastAsia="仿宋"/>
          <w:sz w:val="36"/>
          <w:szCs w:val="36"/>
        </w:rPr>
        <w:t>（样式）</w:t>
      </w: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6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u w:val="single"/>
        </w:rPr>
        <w:t xml:space="preserve">              </w:t>
      </w:r>
      <w:r>
        <w:rPr>
          <w:rFonts w:hint="eastAsia" w:ascii="仿宋" w:hAnsi="仿宋" w:eastAsia="仿宋"/>
          <w:sz w:val="32"/>
          <w:szCs w:val="32"/>
        </w:rPr>
        <w:t>人民政府承诺：我县（市、区）实施的2022年高效机收糖料蔗生产全程机械化示范基地建设后补助项目验收通过后</w:t>
      </w:r>
      <w:r>
        <w:rPr>
          <w:rFonts w:hint="eastAsia" w:ascii="仿宋" w:hAnsi="仿宋" w:eastAsia="仿宋"/>
          <w:sz w:val="32"/>
          <w:szCs w:val="32"/>
          <w:shd w:val="clear" w:color="auto" w:fill="FFFFFF"/>
        </w:rPr>
        <w:t>3个月内按规定拨付项目资金。</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w:t>
      </w:r>
      <w:r>
        <w:rPr>
          <w:rFonts w:hint="eastAsia" w:ascii="仿宋" w:hAnsi="仿宋" w:eastAsia="仿宋"/>
          <w:sz w:val="44"/>
          <w:szCs w:val="44"/>
          <w:shd w:val="clear" w:color="auto" w:fill="FFFFFF"/>
        </w:rPr>
        <w:t xml:space="preserve">    </w:t>
      </w:r>
      <w:r>
        <w:rPr>
          <w:rFonts w:ascii="Arial" w:hAnsi="Arial" w:eastAsia="仿宋" w:cs="Arial"/>
          <w:sz w:val="44"/>
          <w:szCs w:val="44"/>
          <w:shd w:val="clear" w:color="auto" w:fill="FFFFFF"/>
        </w:rPr>
        <w:t>×××</w:t>
      </w:r>
      <w:r>
        <w:rPr>
          <w:rFonts w:hint="eastAsia" w:ascii="仿宋" w:hAnsi="仿宋" w:eastAsia="仿宋"/>
          <w:sz w:val="32"/>
          <w:szCs w:val="32"/>
          <w:shd w:val="clear" w:color="auto" w:fill="FFFFFF"/>
        </w:rPr>
        <w:t>县（市、区）人民政府（盖章）</w:t>
      </w:r>
    </w:p>
    <w:p>
      <w:pPr>
        <w:spacing w:line="56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40001" w:csb1="00000000"/>
  </w:font>
  <w:font w:name="方正黑体_GBK">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- 2 -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ascii="宋体" w:hAnsi="宋体" w:cs="宋体"/>
                        <w:sz w:val="28"/>
                        <w:szCs w:val="28"/>
                      </w:rPr>
                      <w:t>- 2 -</w:t>
                    </w:r>
                    <w:r>
                      <w:rPr>
                        <w:rFonts w:hint="eastAsia" w:ascii="宋体" w:hAnsi="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5208E"/>
    <w:rsid w:val="27886D19"/>
    <w:rsid w:val="5FF769E4"/>
    <w:rsid w:val="648103C2"/>
    <w:rsid w:val="65BB4318"/>
    <w:rsid w:val="66C5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semiHidden/>
    <w:uiPriority w:val="0"/>
    <w:pPr>
      <w:autoSpaceDE w:val="0"/>
      <w:autoSpaceDN w:val="0"/>
      <w:adjustRightInd w:val="0"/>
      <w:jc w:val="left"/>
    </w:pPr>
    <w:rPr>
      <w:rFonts w:ascii="方正仿宋_GBK" w:hAnsi="方正仿宋_GBK" w:eastAsia="宋体" w:cs="宋体"/>
      <w:color w:val="000000"/>
      <w:kern w:val="0"/>
      <w:sz w:val="24"/>
      <w:szCs w:val="24"/>
    </w:rPr>
  </w:style>
  <w:style w:type="paragraph" w:styleId="3">
    <w:name w:val="footer"/>
    <w:basedOn w:val="1"/>
    <w:uiPriority w:val="0"/>
    <w:pPr>
      <w:tabs>
        <w:tab w:val="center" w:pos="4153"/>
        <w:tab w:val="right" w:pos="8306"/>
      </w:tabs>
      <w:snapToGrid w:val="0"/>
      <w:jc w:val="left"/>
    </w:pPr>
    <w:rPr>
      <w:sz w:val="18"/>
    </w:rPr>
  </w:style>
  <w:style w:type="character" w:customStyle="1" w:styleId="6">
    <w:name w:val="15"/>
    <w:basedOn w:val="4"/>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市农业农村局</Company>
  <Pages>1</Pages>
  <Words>0</Words>
  <Characters>0</Characters>
  <Lines>0</Lines>
  <Paragraphs>0</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2021-10-18T09:40:00Z</dcterms:created>
  <dc:creator>JUST TWO</dc:creator>
  <cp:lastModifiedBy>JUST TWO</cp:lastModifiedBy>
  <dcterms:modified xsi:type="dcterms:W3CDTF">2021-10-18T09:45:51Z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