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416" w:lineRule="exact"/>
        <w:ind w:left="32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8"/>
          <w:position w:val="1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</w:p>
    <w:p>
      <w:pPr>
        <w:spacing w:before="119" w:line="264" w:lineRule="auto"/>
        <w:ind w:right="2338"/>
        <w:jc w:val="center"/>
        <w:outlineLvl w:val="0"/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网络培训学习操作指南</w:t>
      </w:r>
    </w:p>
    <w:p>
      <w:pPr>
        <w:spacing w:before="119" w:line="264" w:lineRule="auto"/>
        <w:ind w:right="2338" w:firstLine="664" w:firstLineChars="200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6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一、人员注册</w:t>
      </w:r>
    </w:p>
    <w:p>
      <w:pPr>
        <w:spacing w:before="203" w:line="417" w:lineRule="exact"/>
        <w:ind w:left="629"/>
        <w:rPr>
          <w:rFonts w:hint="eastAsia" w:ascii="方正楷体_GBK" w:hAnsi="方正楷体_GBK" w:eastAsia="方正楷体_GBK" w:cs="方正楷体_GBK"/>
          <w:spacing w:val="12"/>
          <w:position w:val="1"/>
          <w:sz w:val="32"/>
          <w:szCs w:val="32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楷体_GBK" w:hAnsi="方正楷体_GBK" w:eastAsia="方正楷体_GBK" w:cs="方正楷体_GBK"/>
          <w:spacing w:val="12"/>
          <w:position w:val="1"/>
          <w:sz w:val="32"/>
          <w:szCs w:val="32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（一）登录网址（桂建云）</w:t>
      </w:r>
    </w:p>
    <w:p>
      <w:pPr>
        <w:spacing w:before="216" w:line="624" w:lineRule="exact"/>
        <w:ind w:left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"http://gxjzsc.caihcloud.com/ythwz/webHtml/index/index.html?n=index&amp;"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cs="Times New Roman"/>
          <w:sz w:val="32"/>
          <w:szCs w:val="32"/>
        </w:rPr>
        <w:t>http://gxjzsc.caihcloud.com/ythwz/webHtml/index/index.html?n=index&amp;</w:t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t>t=1649315766966</w:t>
      </w:r>
    </w:p>
    <w:p>
      <w:pPr>
        <w:spacing w:before="203" w:line="417" w:lineRule="exact"/>
        <w:ind w:left="629"/>
        <w:rPr>
          <w:rFonts w:hint="eastAsia" w:ascii="方正楷体_GBK" w:hAnsi="方正楷体_GBK" w:eastAsia="方正楷体_GBK" w:cs="方正楷体_GBK"/>
          <w:spacing w:val="12"/>
          <w:position w:val="1"/>
          <w:sz w:val="32"/>
          <w:szCs w:val="32"/>
          <w:lang w:eastAsia="zh-CN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楷体_GBK" w:hAnsi="方正楷体_GBK" w:eastAsia="方正楷体_GBK" w:cs="方正楷体_GBK"/>
          <w:spacing w:val="12"/>
          <w:position w:val="1"/>
          <w:sz w:val="32"/>
          <w:szCs w:val="32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（二）点击平台注册(如已经注册，无须再注册，直接登录)</w:t>
      </w:r>
    </w:p>
    <w:p>
      <w:pPr>
        <w:spacing w:before="165" w:line="2626" w:lineRule="exact"/>
      </w:pPr>
      <w:r>
        <w:rPr>
          <w:position w:val="-52"/>
        </w:rPr>
        <w:drawing>
          <wp:inline distT="0" distB="0" distL="0" distR="0">
            <wp:extent cx="5743575" cy="16668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3956" cy="16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3" w:line="417" w:lineRule="exact"/>
        <w:ind w:left="629"/>
        <w:rPr>
          <w:rFonts w:hint="eastAsia" w:ascii="方正楷体_GBK" w:hAnsi="方正楷体_GBK" w:eastAsia="方正楷体_GBK" w:cs="方正楷体_GBK"/>
          <w:spacing w:val="12"/>
          <w:position w:val="1"/>
          <w:sz w:val="32"/>
          <w:szCs w:val="32"/>
          <w:lang w:eastAsia="zh-CN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楷体_GBK" w:hAnsi="方正楷体_GBK" w:eastAsia="方正楷体_GBK" w:cs="方正楷体_GBK"/>
          <w:spacing w:val="12"/>
          <w:position w:val="1"/>
          <w:sz w:val="32"/>
          <w:szCs w:val="32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（三）选择个人注册，并填写个人信息</w:t>
      </w:r>
    </w:p>
    <w:p>
      <w:pPr>
        <w:spacing w:before="138" w:line="2685" w:lineRule="exact"/>
        <w:ind w:firstLine="640"/>
      </w:pPr>
      <w:r>
        <w:rPr>
          <w:position w:val="-53"/>
        </w:rPr>
        <w:drawing>
          <wp:inline distT="0" distB="0" distL="0" distR="0">
            <wp:extent cx="4733290" cy="17049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3544" cy="17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9" w:line="264" w:lineRule="auto"/>
        <w:ind w:right="2338" w:firstLine="664" w:firstLineChars="200"/>
        <w:outlineLvl w:val="0"/>
        <w:rPr>
          <w:rFonts w:hint="eastAsia" w:ascii="方正黑体_GBK" w:hAnsi="方正黑体_GBK" w:eastAsia="方正黑体_GBK" w:cs="方正黑体_GBK"/>
          <w:b w:val="0"/>
          <w:bCs w:val="0"/>
          <w:spacing w:val="6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6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二、学习登录</w:t>
      </w:r>
    </w:p>
    <w:p>
      <w:pPr>
        <w:spacing w:before="203" w:line="417" w:lineRule="exact"/>
        <w:ind w:left="629"/>
        <w:rPr>
          <w:rFonts w:hint="eastAsia" w:ascii="方正楷体_GBK" w:hAnsi="方正楷体_GBK" w:eastAsia="方正楷体_GBK" w:cs="方正楷体_GBK"/>
          <w:spacing w:val="12"/>
          <w:position w:val="1"/>
          <w:sz w:val="32"/>
          <w:szCs w:val="32"/>
          <w:lang w:eastAsia="zh-CN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楷体_GBK" w:hAnsi="方正楷体_GBK" w:eastAsia="方正楷体_GBK" w:cs="方正楷体_GBK"/>
          <w:spacing w:val="12"/>
          <w:position w:val="1"/>
          <w:sz w:val="32"/>
          <w:szCs w:val="32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（一）学习登录</w:t>
      </w:r>
      <w:r>
        <w:rPr>
          <w:rFonts w:hint="eastAsia" w:ascii="方正楷体_GBK" w:hAnsi="方正楷体_GBK" w:eastAsia="方正楷体_GBK" w:cs="方正楷体_GBK"/>
          <w:spacing w:val="12"/>
          <w:position w:val="1"/>
          <w:sz w:val="32"/>
          <w:szCs w:val="32"/>
          <w:lang w:eastAsia="zh-CN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  <w:t>模块</w:t>
      </w:r>
      <w:bookmarkStart w:id="0" w:name="_GoBack"/>
      <w:bookmarkEnd w:id="0"/>
    </w:p>
    <w:p>
      <w:pPr>
        <w:spacing w:before="101" w:line="417" w:lineRule="exact"/>
        <w:ind w:firstLine="668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7"/>
          <w:position w:val="1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由桂建云的办事大厅进入广西住建领域培训考试系统</w:t>
      </w:r>
    </w:p>
    <w:p>
      <w:pPr>
        <w:spacing w:before="164" w:line="3254" w:lineRule="exact"/>
        <w:ind w:firstLine="1154"/>
      </w:pPr>
      <w:r>
        <w:rPr>
          <w:position w:val="-65"/>
        </w:rPr>
        <w:drawing>
          <wp:inline distT="0" distB="0" distL="0" distR="0">
            <wp:extent cx="4295775" cy="206629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6156" cy="206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3" w:line="417" w:lineRule="exact"/>
        <w:ind w:left="629"/>
        <w:rPr>
          <w:rFonts w:hint="eastAsia" w:ascii="方正楷体_GBK" w:hAnsi="方正楷体_GBK" w:eastAsia="方正楷体_GBK" w:cs="方正楷体_GBK"/>
          <w:spacing w:val="12"/>
          <w:position w:val="1"/>
          <w:sz w:val="32"/>
          <w:szCs w:val="32"/>
          <w:lang w:eastAsia="zh-CN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楷体_GBK" w:hAnsi="方正楷体_GBK" w:eastAsia="方正楷体_GBK" w:cs="方正楷体_GBK"/>
          <w:spacing w:val="12"/>
          <w:position w:val="1"/>
          <w:sz w:val="32"/>
          <w:szCs w:val="32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（二）输入账号密码登入系统</w:t>
      </w:r>
    </w:p>
    <w:p>
      <w:pPr>
        <w:spacing w:before="166" w:line="4185" w:lineRule="exact"/>
        <w:ind w:firstLine="2435"/>
      </w:pPr>
      <w:r>
        <w:rPr>
          <w:position w:val="-83"/>
        </w:rPr>
        <w:drawing>
          <wp:inline distT="0" distB="0" distL="0" distR="0">
            <wp:extent cx="2641600" cy="2683510"/>
            <wp:effectExtent l="0" t="0" r="6350" b="254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3" w:line="417" w:lineRule="exact"/>
        <w:ind w:left="629"/>
        <w:rPr>
          <w:rFonts w:hint="eastAsia" w:ascii="方正楷体_GBK" w:hAnsi="方正楷体_GBK" w:eastAsia="方正楷体_GBK" w:cs="方正楷体_GBK"/>
          <w:spacing w:val="12"/>
          <w:position w:val="1"/>
          <w:sz w:val="32"/>
          <w:szCs w:val="32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楷体_GBK" w:hAnsi="方正楷体_GBK" w:eastAsia="方正楷体_GBK" w:cs="方正楷体_GBK"/>
          <w:spacing w:val="12"/>
          <w:position w:val="1"/>
          <w:sz w:val="32"/>
          <w:szCs w:val="32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（三）登录后，选择干部培训如图箭头所指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1" w:line="1800" w:lineRule="exact"/>
        <w:ind w:firstLine="422"/>
        <w:sectPr>
          <w:footerReference r:id="rId5" w:type="default"/>
          <w:pgSz w:w="11907" w:h="16839"/>
          <w:pgMar w:top="1431" w:right="1428" w:bottom="1133" w:left="1416" w:header="0" w:footer="924" w:gutter="0"/>
          <w:cols w:space="720" w:num="1"/>
        </w:sectPr>
      </w:pPr>
      <w:r>
        <w:rPr>
          <w:position w:val="-36"/>
        </w:rPr>
        <w:drawing>
          <wp:inline distT="0" distB="0" distL="0" distR="0">
            <wp:extent cx="5485765" cy="11430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39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3" w:line="417" w:lineRule="exact"/>
        <w:ind w:firstLine="420" w:firstLineChars="200"/>
        <w:jc w:val="both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736600</wp:posOffset>
            </wp:positionV>
            <wp:extent cx="6207760" cy="1156335"/>
            <wp:effectExtent l="0" t="0" r="2540" b="5715"/>
            <wp:wrapTopAndBottom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楷体_GBK" w:hAnsi="方正楷体_GBK" w:eastAsia="方正楷体_GBK" w:cs="方正楷体_GBK"/>
          <w:spacing w:val="12"/>
          <w:position w:val="1"/>
          <w:sz w:val="32"/>
          <w:szCs w:val="32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（四）进入干部培训模块，根据箭头所示顺序选择相应报名计划进行报名操作</w:t>
      </w:r>
    </w:p>
    <w:p>
      <w:pPr>
        <w:pStyle w:val="2"/>
        <w:spacing w:before="167" w:line="623" w:lineRule="exact"/>
        <w:ind w:firstLine="688" w:firstLineChars="200"/>
        <w:rPr>
          <w:rFonts w:hint="eastAsia" w:ascii="方正楷体_GBK" w:hAnsi="方正楷体_GBK" w:eastAsia="方正楷体_GBK" w:cs="方正楷体_GBK"/>
          <w:snapToGrid w:val="0"/>
          <w:color w:val="000000"/>
          <w:spacing w:val="12"/>
          <w:kern w:val="0"/>
          <w:position w:val="1"/>
          <w:sz w:val="32"/>
          <w:szCs w:val="32"/>
          <w:lang w:val="en-US" w:eastAsia="en-US" w:bidi="ar-SA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12"/>
          <w:kern w:val="0"/>
          <w:position w:val="1"/>
          <w:sz w:val="32"/>
          <w:szCs w:val="32"/>
          <w:lang w:val="en-US" w:eastAsia="en-US" w:bidi="ar-SA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（五）跳出报名窗口， 内容可以选填，需要注意的是相片和工作单位一定要上传及填写工作单位，不可留空，否则无法学习</w:t>
      </w:r>
    </w:p>
    <w:p>
      <w:pPr>
        <w:spacing w:before="125" w:line="2400" w:lineRule="exact"/>
        <w:ind w:firstLine="184"/>
      </w:pPr>
      <w:r>
        <w:rPr>
          <w:position w:val="-48"/>
        </w:rPr>
        <w:drawing>
          <wp:inline distT="0" distB="0" distL="0" distR="0">
            <wp:extent cx="5495290" cy="15240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554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79" w:line="625" w:lineRule="exact"/>
        <w:ind w:firstLine="688" w:firstLineChars="200"/>
        <w:rPr>
          <w:rFonts w:hint="eastAsia" w:ascii="方正楷体_GBK" w:hAnsi="方正楷体_GBK" w:eastAsia="方正楷体_GBK" w:cs="方正楷体_GBK"/>
          <w:snapToGrid w:val="0"/>
          <w:color w:val="000000"/>
          <w:spacing w:val="12"/>
          <w:kern w:val="0"/>
          <w:position w:val="1"/>
          <w:sz w:val="32"/>
          <w:szCs w:val="32"/>
          <w:lang w:val="en-US" w:eastAsia="en-US" w:bidi="ar-SA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12"/>
          <w:kern w:val="0"/>
          <w:position w:val="1"/>
          <w:sz w:val="32"/>
          <w:szCs w:val="32"/>
          <w:lang w:val="en-US" w:eastAsia="en-US" w:bidi="ar-SA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（六）点击选课管理模块，根据箭头所示顺序操作，在已报名的学习计划右侧进行选课操作</w:t>
      </w:r>
    </w:p>
    <w:p>
      <w:pPr>
        <w:spacing w:line="416" w:lineRule="auto"/>
        <w:rPr>
          <w:rFonts w:ascii="Arial"/>
          <w:sz w:val="21"/>
        </w:rPr>
      </w:pPr>
    </w:p>
    <w:p>
      <w:pPr>
        <w:spacing w:line="1185" w:lineRule="exact"/>
        <w:ind w:firstLine="198"/>
      </w:pPr>
      <w:r>
        <w:rPr>
          <w:position w:val="-23"/>
        </w:rPr>
        <w:drawing>
          <wp:inline distT="0" distB="0" distL="0" distR="0">
            <wp:extent cx="5476875" cy="75247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77255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63" w:line="418" w:lineRule="exact"/>
        <w:ind w:left="607"/>
        <w:rPr>
          <w:rFonts w:hint="eastAsia" w:ascii="方正楷体_GBK" w:hAnsi="方正楷体_GBK" w:eastAsia="方正楷体_GBK" w:cs="方正楷体_GBK"/>
          <w:snapToGrid w:val="0"/>
          <w:color w:val="000000"/>
          <w:spacing w:val="12"/>
          <w:kern w:val="0"/>
          <w:position w:val="1"/>
          <w:sz w:val="32"/>
          <w:szCs w:val="32"/>
          <w:lang w:val="en-US" w:eastAsia="en-US" w:bidi="ar-SA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12"/>
          <w:kern w:val="0"/>
          <w:position w:val="1"/>
          <w:sz w:val="32"/>
          <w:szCs w:val="32"/>
          <w:lang w:val="en-US" w:eastAsia="en-US" w:bidi="ar-SA"/>
          <w14:textOutline w14:w="520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（七）选择相对应课件，点击如下图红框所圈按键</w:t>
      </w:r>
    </w:p>
    <w:p>
      <w:pPr>
        <w:spacing w:before="211" w:line="1292" w:lineRule="exact"/>
        <w:ind w:firstLine="198"/>
      </w:pPr>
      <w:r>
        <w:rPr>
          <w:position w:val="-25"/>
        </w:rPr>
        <w:drawing>
          <wp:inline distT="0" distB="0" distL="0" distR="0">
            <wp:extent cx="5476875" cy="81978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77255" cy="81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92" w:lineRule="exact"/>
        <w:sectPr>
          <w:footerReference r:id="rId6" w:type="default"/>
          <w:pgSz w:w="11907" w:h="16839"/>
          <w:pgMar w:top="1431" w:right="1301" w:bottom="1129" w:left="1440" w:header="0" w:footer="925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631"/>
      </w:pPr>
      <w:r>
        <w:rPr>
          <w:spacing w:val="14"/>
          <w:position w:val="21"/>
          <w14:textOutline w14:w="2027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（八）选课成功后，进入在线学习模块，点</w:t>
      </w:r>
      <w:r>
        <w:rPr>
          <w:spacing w:val="13"/>
          <w:position w:val="21"/>
          <w14:textOutline w14:w="2027" w14:cap="flat" w14:cmpd="sng">
            <w14:solidFill>
              <w14:srgbClr w14:val="000000"/>
            </w14:solidFill>
            <w14:prstDash w14:val="solid"/>
            <w14:miter w14:val="0"/>
          </w14:textOutline>
        </w:rPr>
        <w:t>击下图所示右侧</w:t>
      </w:r>
    </w:p>
    <w:p>
      <w:pPr>
        <w:pStyle w:val="2"/>
        <w:spacing w:line="417" w:lineRule="exact"/>
        <w:ind w:left="28"/>
        <w:rPr>
          <w:rFonts w:ascii="Arial"/>
          <w:sz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318135</wp:posOffset>
            </wp:positionV>
            <wp:extent cx="5831205" cy="1183640"/>
            <wp:effectExtent l="0" t="0" r="17145" b="16510"/>
            <wp:wrapTopAndBottom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3120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7"/>
          <w:position w:val="1"/>
          <w14:textOutline w14:w="2027" w14:cap="flat" w14:cmpd="sng">
            <w14:solidFill>
              <w14:srgbClr w14:val="000000"/>
            </w14:solidFill>
            <w14:prstDash w14:val="solid"/>
            <w14:miter w14:val="0"/>
          </w14:textOutline>
        </w:rPr>
        <w:t>箭头所指按键进行学习</w:t>
      </w:r>
    </w:p>
    <w:p>
      <w:pPr>
        <w:pStyle w:val="2"/>
        <w:spacing w:before="101" w:line="417" w:lineRule="exact"/>
        <w:ind w:left="631"/>
      </w:pPr>
      <w:r>
        <w:rPr>
          <w:spacing w:val="11"/>
          <w:position w:val="1"/>
          <w14:textOutline w14:w="2027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（九）点击在线学习下的播放按钮即可播放</w:t>
      </w:r>
    </w:p>
    <w:p>
      <w:pPr>
        <w:spacing w:before="151" w:line="1095" w:lineRule="exact"/>
        <w:ind w:firstLine="215"/>
      </w:pPr>
      <w:r>
        <w:rPr>
          <w:position w:val="-21"/>
        </w:rPr>
        <w:drawing>
          <wp:inline distT="0" distB="0" distL="0" distR="0">
            <wp:extent cx="5485765" cy="69469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399" cy="69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07" w:line="372" w:lineRule="auto"/>
        <w:ind w:left="56" w:right="18" w:firstLine="575"/>
        <w:jc w:val="both"/>
      </w:pPr>
      <w:r>
        <w:rPr>
          <w:spacing w:val="11"/>
          <w14:textOutline w14:w="2027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（十）注意：学习临时退出时，记得点击“保存当前课件学</w:t>
      </w:r>
      <w:r>
        <w:rPr>
          <w:spacing w:val="6"/>
        </w:rPr>
        <w:t xml:space="preserve">  </w:t>
      </w:r>
      <w:r>
        <w:rPr>
          <w14:textOutline w14:w="2027" w14:cap="flat" w14:cmpd="sng">
            <w14:solidFill>
              <w14:srgbClr w14:val="000000"/>
            </w14:solidFill>
            <w14:prstDash w14:val="solid"/>
            <w14:miter w14:val="0"/>
          </w14:textOutline>
        </w:rPr>
        <w:t>习进度”按键，否则下次进来无法继续学习（系统默认重新开始</w:t>
      </w:r>
      <w:r>
        <w:rPr>
          <w:spacing w:val="-77"/>
          <w:w w:val="94"/>
          <w14:textOutline w14:w="2027" w14:cap="flat" w14:cmpd="sng">
            <w14:solidFill>
              <w14:srgbClr w14:val="000000"/>
            </w14:solidFill>
            <w14:prstDash w14:val="solid"/>
            <w14:miter w14:val="0"/>
          </w14:textOutline>
        </w:rPr>
        <w:t>），</w:t>
      </w:r>
    </w:p>
    <w:p>
      <w:pPr>
        <w:pStyle w:val="2"/>
        <w:spacing w:line="417" w:lineRule="exact"/>
        <w:ind w:left="18"/>
      </w:pPr>
      <w:r>
        <w:rPr>
          <w:spacing w:val="10"/>
          <w:position w:val="1"/>
          <w14:textOutline w14:w="2027" w14:cap="flat" w14:cmpd="sng">
            <w14:solidFill>
              <w14:srgbClr w14:val="000000"/>
            </w14:solidFill>
            <w14:prstDash w14:val="solid"/>
            <w14:miter w14:val="0"/>
          </w14:textOutline>
        </w:rPr>
        <w:t>且学习进度未能保存到系统里，后台无法确认已学学时</w:t>
      </w:r>
    </w:p>
    <w:p>
      <w:pPr>
        <w:spacing w:before="156" w:line="3271" w:lineRule="exact"/>
        <w:ind w:firstLine="2534"/>
      </w:pPr>
      <w:r>
        <w:rPr>
          <w:position w:val="-65"/>
        </w:rPr>
        <w:drawing>
          <wp:inline distT="0" distB="0" distL="0" distR="0">
            <wp:extent cx="2543175" cy="207708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43555" cy="207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70" w:line="351" w:lineRule="auto"/>
        <w:ind w:left="28" w:firstLine="814"/>
        <w:jc w:val="both"/>
      </w:pPr>
      <w:r>
        <w:rPr>
          <w:spacing w:val="-7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（十一）技术支持电话</w:t>
      </w:r>
      <w:r>
        <w:rPr>
          <w:rFonts w:hint="eastAsia"/>
          <w:spacing w:val="-7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:</w:t>
      </w:r>
      <w:r>
        <w:rPr>
          <w:spacing w:val="-7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黄工</w:t>
      </w:r>
      <w:r>
        <w:rPr>
          <w:rFonts w:hint="eastAsia"/>
          <w:spacing w:val="-21"/>
          <w:lang w:val="en-US" w:eastAsia="zh-CN"/>
        </w:rPr>
        <w:t>:</w:t>
      </w:r>
      <w:r>
        <w:rPr>
          <w:rFonts w:hint="default" w:ascii="Times New Roman" w:hAnsi="Times New Roman" w:eastAsia="Constantia" w:cs="Times New Roman"/>
          <w:b w:val="0"/>
          <w:bCs w:val="0"/>
          <w:spacing w:val="1"/>
        </w:rPr>
        <w:t>18269122799，QQ</w:t>
      </w:r>
      <w:r>
        <w:rPr>
          <w:rFonts w:hint="eastAsia" w:ascii="Times New Roman" w:hAnsi="Times New Roman" w:cs="Times New Roman"/>
          <w:b w:val="0"/>
          <w:bCs w:val="0"/>
          <w:spacing w:val="1"/>
          <w:lang w:val="en-US" w:eastAsia="zh-CN"/>
        </w:rPr>
        <w:t>:</w:t>
      </w:r>
      <w:r>
        <w:rPr>
          <w:rFonts w:hint="default" w:ascii="Times New Roman" w:hAnsi="Times New Roman" w:eastAsia="Constantia" w:cs="Times New Roman"/>
          <w:b w:val="0"/>
          <w:bCs w:val="0"/>
          <w:spacing w:val="1"/>
        </w:rPr>
        <w:t>258575372</w:t>
      </w:r>
      <w:r>
        <w:rPr>
          <w:spacing w:val="-7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。</w:t>
      </w:r>
      <w:r>
        <w:rPr>
          <w:spacing w:val="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如有其他疑问，可统一加入</w:t>
      </w:r>
      <w:r>
        <w:rPr>
          <w:spacing w:val="-61"/>
        </w:rPr>
        <w:t xml:space="preserve"> </w:t>
      </w:r>
      <w:r>
        <w:rPr>
          <w:rFonts w:ascii="Constantia" w:hAnsi="Constantia" w:eastAsia="Constantia" w:cs="Constantia"/>
          <w:b/>
          <w:bCs/>
        </w:rPr>
        <w:t>QQ</w:t>
      </w:r>
      <w:r>
        <w:rPr>
          <w:rFonts w:ascii="Constantia" w:hAnsi="Constantia" w:eastAsia="Constantia" w:cs="Constantia"/>
          <w:b/>
          <w:bCs/>
          <w:spacing w:val="26"/>
        </w:rPr>
        <w:t xml:space="preserve"> </w:t>
      </w:r>
      <w:r>
        <w:rPr>
          <w:spacing w:val="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群</w:t>
      </w:r>
      <w:r>
        <w:rPr>
          <w:spacing w:val="-70"/>
        </w:rPr>
        <w:t xml:space="preserve"> </w:t>
      </w:r>
      <w:r>
        <w:rPr>
          <w:rFonts w:hint="default" w:ascii="Times New Roman" w:hAnsi="Times New Roman" w:eastAsia="Constantia" w:cs="Times New Roman"/>
          <w:b w:val="0"/>
          <w:bCs w:val="0"/>
          <w:spacing w:val="1"/>
        </w:rPr>
        <w:t>423869723</w:t>
      </w:r>
      <w:r>
        <w:rPr>
          <w:spacing w:val="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，在群里会对各类问</w:t>
      </w:r>
    </w:p>
    <w:p>
      <w:pPr>
        <w:pStyle w:val="2"/>
        <w:spacing w:line="417" w:lineRule="exact"/>
        <w:ind w:left="21"/>
      </w:pPr>
      <w:r>
        <w:rPr>
          <w:spacing w:val="6"/>
          <w:position w:val="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题做统一解答</w:t>
      </w:r>
    </w:p>
    <w:sectPr>
      <w:footerReference r:id="rId7" w:type="default"/>
      <w:pgSz w:w="11907" w:h="16839"/>
      <w:pgMar w:top="1431" w:right="1301" w:bottom="1133" w:left="1416" w:header="0" w:footer="8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rPr>
        <w:rFonts w:ascii="Constantia" w:hAnsi="Constantia" w:eastAsia="Constantia" w:cs="Constantia"/>
        <w:sz w:val="28"/>
        <w:szCs w:val="28"/>
      </w:rPr>
    </w:pPr>
    <w:r>
      <w:rPr>
        <w:rFonts w:ascii="Constantia" w:hAnsi="Constantia" w:eastAsia="Constantia" w:cs="Constantia"/>
        <w:b/>
        <w:bCs/>
        <w:position w:val="2"/>
        <w:sz w:val="28"/>
        <w:szCs w:val="28"/>
      </w:rPr>
      <w:t>— 4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left="8205"/>
      <w:rPr>
        <w:rFonts w:ascii="Constantia" w:hAnsi="Constantia" w:eastAsia="Constantia" w:cs="Constantia"/>
        <w:sz w:val="28"/>
        <w:szCs w:val="28"/>
      </w:rPr>
    </w:pPr>
    <w:r>
      <w:rPr>
        <w:rFonts w:ascii="Constantia" w:hAnsi="Constantia" w:eastAsia="Constantia" w:cs="Constantia"/>
        <w:b/>
        <w:bCs/>
        <w:spacing w:val="1"/>
        <w:position w:val="3"/>
        <w:sz w:val="28"/>
        <w:szCs w:val="28"/>
      </w:rPr>
      <w:t>—</w:t>
    </w:r>
    <w:r>
      <w:rPr>
        <w:rFonts w:ascii="Constantia" w:hAnsi="Constantia" w:eastAsia="Constantia" w:cs="Constantia"/>
        <w:b/>
        <w:bCs/>
        <w:spacing w:val="15"/>
        <w:position w:val="3"/>
        <w:sz w:val="28"/>
        <w:szCs w:val="28"/>
      </w:rPr>
      <w:t xml:space="preserve"> </w:t>
    </w:r>
    <w:r>
      <w:rPr>
        <w:rFonts w:ascii="Constantia" w:hAnsi="Constantia" w:eastAsia="Constantia" w:cs="Constantia"/>
        <w:b/>
        <w:bCs/>
        <w:spacing w:val="1"/>
        <w:position w:val="3"/>
        <w:sz w:val="28"/>
        <w:szCs w:val="28"/>
      </w:rPr>
      <w:t>5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rPr>
        <w:rFonts w:ascii="Constantia" w:hAnsi="Constantia" w:eastAsia="Constantia" w:cs="Constantia"/>
        <w:sz w:val="28"/>
        <w:szCs w:val="28"/>
      </w:rPr>
    </w:pPr>
    <w:r>
      <w:rPr>
        <w:rFonts w:ascii="Constantia" w:hAnsi="Constantia" w:eastAsia="Constantia" w:cs="Constantia"/>
        <w:b/>
        <w:bCs/>
        <w:spacing w:val="-4"/>
        <w:sz w:val="28"/>
        <w:szCs w:val="28"/>
      </w:rPr>
      <w:t>—</w:t>
    </w:r>
    <w:r>
      <w:rPr>
        <w:rFonts w:ascii="Constantia" w:hAnsi="Constantia" w:eastAsia="Constantia" w:cs="Constantia"/>
        <w:b/>
        <w:bCs/>
        <w:spacing w:val="12"/>
        <w:sz w:val="28"/>
        <w:szCs w:val="28"/>
      </w:rPr>
      <w:t xml:space="preserve"> </w:t>
    </w:r>
    <w:r>
      <w:rPr>
        <w:rFonts w:ascii="Constantia" w:hAnsi="Constantia" w:eastAsia="Constantia" w:cs="Constantia"/>
        <w:b/>
        <w:bCs/>
        <w:spacing w:val="-4"/>
        <w:sz w:val="28"/>
        <w:szCs w:val="28"/>
      </w:rPr>
      <w:t>6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E5MmQ5NDZmODIyMmFjMDg3NmJjMzlhYWNhOWIwOTYifQ=="/>
  </w:docVars>
  <w:rsids>
    <w:rsidRoot w:val="00000000"/>
    <w:rsid w:val="04B50EB1"/>
    <w:rsid w:val="1CE1029B"/>
    <w:rsid w:val="2C09021D"/>
    <w:rsid w:val="3B8E0EF0"/>
    <w:rsid w:val="3E8F14A5"/>
    <w:rsid w:val="43842705"/>
    <w:rsid w:val="4B664A3C"/>
    <w:rsid w:val="507E5A31"/>
    <w:rsid w:val="571F0FD5"/>
    <w:rsid w:val="768C5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DELL</dc:creator>
  <cp:lastModifiedBy>高运行</cp:lastModifiedBy>
  <dcterms:modified xsi:type="dcterms:W3CDTF">2024-01-08T07:12:51Z</dcterms:modified>
  <dc:title>2023002å–³äº”2023å¹´ç¬¬ä¸•æœ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2023-09-26T09:23:18Z</vt:filetime>
  </property>
  <property fmtid="{D5CDD505-2E9C-101B-9397-08002B2CF9AE}" pid="4" name="KSOProductBuildVer">
    <vt:lpwstr>2052-12.1.0.16120</vt:lpwstr>
  </property>
  <property fmtid="{D5CDD505-2E9C-101B-9397-08002B2CF9AE}" pid="5" name="ICV">
    <vt:lpwstr>7AEE9720D81841BFBDCB40445F96CBE3_12</vt:lpwstr>
  </property>
</Properties>
</file>